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F1" w:rsidRDefault="000723F1" w:rsidP="000723F1">
      <w:pPr>
        <w:pStyle w:val="NoSpacing"/>
        <w:spacing w:line="276" w:lineRule="auto"/>
        <w:jc w:val="center"/>
        <w:rPr>
          <w:sz w:val="40"/>
        </w:rPr>
      </w:pPr>
      <w:bookmarkStart w:id="0" w:name="_GoBack"/>
      <w:bookmarkEnd w:id="0"/>
      <w:r>
        <w:rPr>
          <w:noProof/>
          <w:sz w:val="40"/>
          <w:lang w:val="en-AU" w:eastAsia="en-AU"/>
        </w:rPr>
        <w:drawing>
          <wp:inline distT="0" distB="0" distL="0" distR="0">
            <wp:extent cx="3467100" cy="1143000"/>
            <wp:effectExtent l="0" t="0" r="0" b="0"/>
            <wp:docPr id="1" name="Picture 1" descr="B12_0112_SCH-NLNW-Read-for-Australia-logo_with-bylin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2_0112_SCH-NLNW-Read-for-Australia-logo_with-byline_2013"/>
                    <pic:cNvPicPr>
                      <a:picLocks noChangeAspect="1" noChangeArrowheads="1"/>
                    </pic:cNvPicPr>
                  </pic:nvPicPr>
                  <pic:blipFill>
                    <a:blip r:embed="rId8"/>
                    <a:srcRect/>
                    <a:stretch>
                      <a:fillRect/>
                    </a:stretch>
                  </pic:blipFill>
                  <pic:spPr bwMode="auto">
                    <a:xfrm>
                      <a:off x="0" y="0"/>
                      <a:ext cx="3467100" cy="1143000"/>
                    </a:xfrm>
                    <a:prstGeom prst="rect">
                      <a:avLst/>
                    </a:prstGeom>
                    <a:noFill/>
                    <a:ln w="9525">
                      <a:noFill/>
                      <a:miter lim="800000"/>
                      <a:headEnd/>
                      <a:tailEnd/>
                    </a:ln>
                  </pic:spPr>
                </pic:pic>
              </a:graphicData>
            </a:graphic>
          </wp:inline>
        </w:drawing>
      </w:r>
    </w:p>
    <w:p w:rsidR="000723F1" w:rsidRPr="00F11CB7" w:rsidRDefault="000723F1" w:rsidP="000723F1">
      <w:pPr>
        <w:pStyle w:val="NoSpacing"/>
        <w:spacing w:line="276" w:lineRule="auto"/>
        <w:jc w:val="center"/>
        <w:rPr>
          <w:sz w:val="40"/>
        </w:rPr>
      </w:pPr>
      <w:r w:rsidRPr="00F11CB7">
        <w:rPr>
          <w:sz w:val="40"/>
        </w:rPr>
        <w:t>READ FOR AUSTRALIA</w:t>
      </w:r>
    </w:p>
    <w:p w:rsidR="000723F1" w:rsidRPr="00F11CB7" w:rsidRDefault="000723F1" w:rsidP="000723F1">
      <w:pPr>
        <w:pStyle w:val="NoSpacing"/>
        <w:spacing w:line="276" w:lineRule="auto"/>
        <w:jc w:val="center"/>
        <w:rPr>
          <w:sz w:val="40"/>
        </w:rPr>
      </w:pPr>
      <w:r w:rsidRPr="00F11CB7">
        <w:rPr>
          <w:sz w:val="40"/>
        </w:rPr>
        <w:t xml:space="preserve">Part of National Literacy and Numeracy Week </w:t>
      </w:r>
      <w:r w:rsidRPr="00F11CB7">
        <w:rPr>
          <w:sz w:val="40"/>
        </w:rPr>
        <w:br/>
        <w:t>29 July – 4 August 2013</w:t>
      </w:r>
    </w:p>
    <w:p w:rsidR="000723F1" w:rsidRDefault="000723F1" w:rsidP="000723F1">
      <w:pPr>
        <w:pStyle w:val="NoSpacing"/>
        <w:spacing w:line="276" w:lineRule="auto"/>
      </w:pPr>
    </w:p>
    <w:p w:rsidR="000723F1" w:rsidRPr="00F11CB7" w:rsidRDefault="000723F1" w:rsidP="000723F1">
      <w:pPr>
        <w:pStyle w:val="NoSpacing"/>
        <w:spacing w:line="276" w:lineRule="auto"/>
        <w:rPr>
          <w:b/>
          <w:sz w:val="28"/>
        </w:rPr>
      </w:pPr>
      <w:r w:rsidRPr="00F11CB7">
        <w:rPr>
          <w:b/>
          <w:sz w:val="28"/>
        </w:rPr>
        <w:t>RATIONALE</w:t>
      </w:r>
    </w:p>
    <w:p w:rsidR="000723F1" w:rsidRPr="00F11CB7" w:rsidRDefault="000723F1" w:rsidP="000723F1">
      <w:pPr>
        <w:pStyle w:val="NoSpacing"/>
        <w:spacing w:line="276" w:lineRule="auto"/>
        <w:jc w:val="both"/>
      </w:pPr>
      <w:r w:rsidRPr="00F11CB7">
        <w:t xml:space="preserve">These teaching and learning activities have been written for the </w:t>
      </w:r>
      <w:r w:rsidRPr="00F11CB7">
        <w:rPr>
          <w:i/>
        </w:rPr>
        <w:t>Read for Australia</w:t>
      </w:r>
      <w:r w:rsidRPr="00F11CB7">
        <w:t xml:space="preserve"> program, which is a part of National Literacy and Numeracy Week 2013. They are aimed at students of English in Years 7 and 8. They are appropriate for coeducational settings and for mixed ability students, but can be adapted accordingly to different student age groups, needs and abilities. The activities are structured in pre, during and post reading suggestions, all with the intention of engaging students with the text </w:t>
      </w:r>
      <w:r w:rsidRPr="00F11CB7">
        <w:rPr>
          <w:i/>
        </w:rPr>
        <w:t>Herman and Rosie</w:t>
      </w:r>
      <w:r w:rsidRPr="00F11CB7">
        <w:t xml:space="preserve"> </w:t>
      </w:r>
      <w:r>
        <w:t>by Gus Gordon</w:t>
      </w:r>
      <w:r w:rsidRPr="00F11CB7">
        <w:t xml:space="preserve">. </w:t>
      </w:r>
    </w:p>
    <w:p w:rsidR="000723F1" w:rsidRPr="00F11CB7" w:rsidRDefault="000723F1" w:rsidP="000723F1">
      <w:pPr>
        <w:pStyle w:val="NoSpacing"/>
        <w:spacing w:line="276" w:lineRule="auto"/>
      </w:pPr>
    </w:p>
    <w:p w:rsidR="000723F1" w:rsidRPr="00F11CB7" w:rsidRDefault="000723F1" w:rsidP="000723F1">
      <w:pPr>
        <w:spacing w:line="276" w:lineRule="auto"/>
        <w:rPr>
          <w:rFonts w:cs="Arial"/>
          <w:b/>
          <w:sz w:val="28"/>
        </w:rPr>
      </w:pPr>
      <w:r w:rsidRPr="00F11CB7">
        <w:rPr>
          <w:rFonts w:cs="Arial"/>
          <w:b/>
          <w:sz w:val="28"/>
        </w:rPr>
        <w:t>LEARNING OUTCOMES</w:t>
      </w:r>
    </w:p>
    <w:p w:rsidR="000723F1" w:rsidRPr="00F11CB7" w:rsidRDefault="000723F1" w:rsidP="000723F1">
      <w:pPr>
        <w:spacing w:line="276" w:lineRule="auto"/>
        <w:jc w:val="both"/>
        <w:rPr>
          <w:rFonts w:cs="Arial"/>
        </w:rPr>
      </w:pPr>
      <w:r w:rsidRPr="00F11CB7">
        <w:rPr>
          <w:rFonts w:cs="Arial"/>
        </w:rPr>
        <w:t xml:space="preserve">Learning objectives and outcomes for these activities are grounded in both pastoral and academic foundations. The </w:t>
      </w:r>
      <w:r w:rsidRPr="00F11CB7">
        <w:rPr>
          <w:rFonts w:cs="Arial"/>
          <w:i/>
        </w:rPr>
        <w:t>Draft National Curriculum: English</w:t>
      </w:r>
      <w:r w:rsidRPr="00F11CB7">
        <w:rPr>
          <w:rFonts w:cs="Arial"/>
        </w:rPr>
        <w:t xml:space="preserve"> (2012) document with a focus on Stage 4 Outcomes has been used as a guide for these activities, with four outcomes selected below.</w:t>
      </w:r>
    </w:p>
    <w:p w:rsidR="000723F1" w:rsidRPr="00F11CB7" w:rsidRDefault="000723F1" w:rsidP="000723F1">
      <w:pPr>
        <w:spacing w:line="276" w:lineRule="auto"/>
        <w:rPr>
          <w:rFonts w:cs="Arial"/>
        </w:rPr>
      </w:pPr>
    </w:p>
    <w:p w:rsidR="000723F1" w:rsidRPr="00F11CB7" w:rsidRDefault="000723F1" w:rsidP="000723F1">
      <w:pPr>
        <w:spacing w:line="276" w:lineRule="auto"/>
        <w:ind w:left="567"/>
        <w:rPr>
          <w:rFonts w:cs="Arial"/>
          <w:b/>
        </w:rPr>
      </w:pPr>
      <w:r w:rsidRPr="00F11CB7">
        <w:rPr>
          <w:rFonts w:cs="Arial"/>
          <w:b/>
        </w:rPr>
        <w:t>A student:</w:t>
      </w:r>
    </w:p>
    <w:p w:rsidR="000723F1" w:rsidRPr="00F11CB7" w:rsidRDefault="000723F1" w:rsidP="000723F1">
      <w:pPr>
        <w:numPr>
          <w:ilvl w:val="0"/>
          <w:numId w:val="3"/>
        </w:numPr>
        <w:spacing w:line="276" w:lineRule="auto"/>
        <w:rPr>
          <w:rFonts w:cs="Arial"/>
        </w:rPr>
      </w:pPr>
      <w:r w:rsidRPr="00F11CB7">
        <w:rPr>
          <w:rFonts w:cs="Arial"/>
          <w:b/>
        </w:rPr>
        <w:t>EN4-1A</w:t>
      </w:r>
      <w:r w:rsidRPr="00F11CB7">
        <w:rPr>
          <w:rFonts w:cs="Arial"/>
        </w:rPr>
        <w:t xml:space="preserve"> responds to and composes texts for understanding, interpretation, critical analysis, imaginative expression and pleasure</w:t>
      </w:r>
    </w:p>
    <w:p w:rsidR="000723F1" w:rsidRPr="00F11CB7" w:rsidRDefault="000723F1" w:rsidP="000723F1">
      <w:pPr>
        <w:numPr>
          <w:ilvl w:val="0"/>
          <w:numId w:val="3"/>
        </w:numPr>
        <w:spacing w:line="276" w:lineRule="auto"/>
        <w:rPr>
          <w:rFonts w:cs="Arial"/>
        </w:rPr>
      </w:pPr>
      <w:r w:rsidRPr="00F11CB7">
        <w:rPr>
          <w:rFonts w:cs="Arial"/>
          <w:b/>
        </w:rPr>
        <w:t xml:space="preserve">EN4-2A </w:t>
      </w:r>
      <w:r w:rsidRPr="00F11CB7">
        <w:rPr>
          <w:rFonts w:cs="Arial"/>
        </w:rPr>
        <w:t>effectively uses a widening range of processes, skills, strategies and knowledge for responding to and composing texts in different media and technologies</w:t>
      </w:r>
    </w:p>
    <w:p w:rsidR="000723F1" w:rsidRPr="00F11CB7" w:rsidRDefault="000723F1" w:rsidP="000723F1">
      <w:pPr>
        <w:numPr>
          <w:ilvl w:val="0"/>
          <w:numId w:val="3"/>
        </w:numPr>
        <w:spacing w:line="276" w:lineRule="auto"/>
        <w:rPr>
          <w:rFonts w:cs="Arial"/>
        </w:rPr>
      </w:pPr>
      <w:r w:rsidRPr="00F11CB7">
        <w:rPr>
          <w:rFonts w:cs="Arial"/>
          <w:b/>
        </w:rPr>
        <w:t>EN4-3B</w:t>
      </w:r>
      <w:r w:rsidRPr="00F11CB7">
        <w:rPr>
          <w:rFonts w:cs="Arial"/>
        </w:rPr>
        <w:t xml:space="preserve"> uses and describes language forms, features and structures of texts appropriate to a range of purposes, audiences and contexts</w:t>
      </w:r>
    </w:p>
    <w:p w:rsidR="000723F1" w:rsidRPr="00F11CB7" w:rsidRDefault="000723F1" w:rsidP="000723F1">
      <w:pPr>
        <w:numPr>
          <w:ilvl w:val="0"/>
          <w:numId w:val="3"/>
        </w:numPr>
        <w:spacing w:line="276" w:lineRule="auto"/>
        <w:rPr>
          <w:rFonts w:cs="Arial"/>
        </w:rPr>
      </w:pPr>
      <w:r w:rsidRPr="00F11CB7">
        <w:rPr>
          <w:rFonts w:cs="Arial"/>
          <w:b/>
        </w:rPr>
        <w:t>EN4-9E</w:t>
      </w:r>
      <w:r w:rsidRPr="00F11CB7">
        <w:rPr>
          <w:rFonts w:cs="Arial"/>
        </w:rPr>
        <w:t xml:space="preserve"> uses, reflects on and assesses their individual and collaborative skills for learning</w:t>
      </w:r>
    </w:p>
    <w:p w:rsidR="000723F1" w:rsidRDefault="000723F1" w:rsidP="000723F1">
      <w:r>
        <w:br w:type="page"/>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819"/>
      </w:tblGrid>
      <w:tr w:rsidR="000723F1" w:rsidRPr="00F11CB7">
        <w:tc>
          <w:tcPr>
            <w:tcW w:w="10065" w:type="dxa"/>
            <w:gridSpan w:val="2"/>
            <w:shd w:val="clear" w:color="auto" w:fill="auto"/>
          </w:tcPr>
          <w:p w:rsidR="000723F1" w:rsidRPr="00F11CB7" w:rsidRDefault="000723F1" w:rsidP="00136C8B">
            <w:pPr>
              <w:pStyle w:val="NoSpacing"/>
              <w:jc w:val="center"/>
              <w:rPr>
                <w:b/>
                <w:sz w:val="28"/>
              </w:rPr>
            </w:pPr>
            <w:r w:rsidRPr="00F11CB7">
              <w:rPr>
                <w:b/>
                <w:sz w:val="28"/>
              </w:rPr>
              <w:lastRenderedPageBreak/>
              <w:t>PRE READING ACTIVITIES</w:t>
            </w:r>
          </w:p>
          <w:p w:rsidR="000723F1" w:rsidRPr="00F11CB7" w:rsidRDefault="000723F1" w:rsidP="00136C8B">
            <w:pPr>
              <w:pStyle w:val="NoSpacing"/>
              <w:rPr>
                <w:i/>
                <w:sz w:val="22"/>
              </w:rPr>
            </w:pPr>
            <w:r w:rsidRPr="00F11CB7">
              <w:rPr>
                <w:i/>
              </w:rPr>
              <w:t xml:space="preserve">These activities introduce students to the themes of the text (friendship, overcoming adversity, difference) and stimulate anticipation of reading Herman and Rosie. Students are encouraged to revisit their initial thoughts in these activities throughout reading the text. </w:t>
            </w:r>
          </w:p>
        </w:tc>
      </w:tr>
      <w:tr w:rsidR="000723F1" w:rsidRPr="00F11CB7">
        <w:tc>
          <w:tcPr>
            <w:tcW w:w="5246" w:type="dxa"/>
            <w:shd w:val="clear" w:color="auto" w:fill="BFBFBF"/>
          </w:tcPr>
          <w:p w:rsidR="000723F1" w:rsidRPr="00F11CB7" w:rsidRDefault="000723F1" w:rsidP="00136C8B">
            <w:pPr>
              <w:pStyle w:val="NoSpacing"/>
              <w:jc w:val="center"/>
              <w:rPr>
                <w:b/>
                <w:sz w:val="28"/>
              </w:rPr>
            </w:pPr>
            <w:r w:rsidRPr="00F11CB7">
              <w:rPr>
                <w:b/>
                <w:sz w:val="28"/>
              </w:rPr>
              <w:t>ACTIVITY</w:t>
            </w:r>
          </w:p>
        </w:tc>
        <w:tc>
          <w:tcPr>
            <w:tcW w:w="4819" w:type="dxa"/>
            <w:shd w:val="clear" w:color="auto" w:fill="BFBFBF"/>
          </w:tcPr>
          <w:p w:rsidR="000723F1" w:rsidRPr="00F11CB7" w:rsidRDefault="000723F1" w:rsidP="00136C8B">
            <w:pPr>
              <w:pStyle w:val="NoSpacing"/>
              <w:jc w:val="center"/>
              <w:rPr>
                <w:b/>
                <w:sz w:val="28"/>
              </w:rPr>
            </w:pPr>
            <w:r w:rsidRPr="00F11CB7">
              <w:rPr>
                <w:b/>
                <w:sz w:val="28"/>
              </w:rPr>
              <w:t>RESOURCE</w:t>
            </w:r>
          </w:p>
        </w:tc>
      </w:tr>
      <w:tr w:rsidR="000723F1" w:rsidRPr="00F11CB7">
        <w:tc>
          <w:tcPr>
            <w:tcW w:w="5246" w:type="dxa"/>
            <w:shd w:val="clear" w:color="auto" w:fill="auto"/>
          </w:tcPr>
          <w:p w:rsidR="000723F1" w:rsidRPr="00F11CB7" w:rsidRDefault="000723F1" w:rsidP="00136C8B">
            <w:pPr>
              <w:pStyle w:val="NoSpacing"/>
              <w:rPr>
                <w:b/>
              </w:rPr>
            </w:pPr>
            <w:r w:rsidRPr="00F11CB7">
              <w:rPr>
                <w:b/>
              </w:rPr>
              <w:t>Think, pair, share</w:t>
            </w:r>
          </w:p>
          <w:p w:rsidR="000723F1" w:rsidRPr="00F11CB7" w:rsidRDefault="000723F1" w:rsidP="00136C8B">
            <w:pPr>
              <w:pStyle w:val="NoSpacing"/>
            </w:pPr>
          </w:p>
          <w:p w:rsidR="000723F1" w:rsidRPr="00F11CB7" w:rsidRDefault="000723F1" w:rsidP="00136C8B">
            <w:pPr>
              <w:pStyle w:val="NoSpacing"/>
              <w:rPr>
                <w:i/>
              </w:rPr>
            </w:pPr>
            <w:r w:rsidRPr="00F11CB7">
              <w:rPr>
                <w:i/>
              </w:rPr>
              <w:t>Students consider questions relating to the ideas that will be explored in the text, jotting down initial thoughts individually. They then share their thoughts with a partner, which then feeds into whole class discussion and reflection. These dot points could also be used as debating hot topics.</w:t>
            </w:r>
          </w:p>
        </w:tc>
        <w:tc>
          <w:tcPr>
            <w:tcW w:w="4819" w:type="dxa"/>
            <w:shd w:val="clear" w:color="auto" w:fill="auto"/>
          </w:tcPr>
          <w:p w:rsidR="000723F1" w:rsidRPr="00F56065" w:rsidRDefault="000723F1" w:rsidP="00136C8B">
            <w:pPr>
              <w:pStyle w:val="NoSpacing"/>
              <w:numPr>
                <w:ilvl w:val="0"/>
                <w:numId w:val="4"/>
              </w:numPr>
            </w:pPr>
            <w:r w:rsidRPr="00F56065">
              <w:t>What are the things that make you really happy?</w:t>
            </w:r>
          </w:p>
          <w:p w:rsidR="000723F1" w:rsidRPr="00F56065" w:rsidRDefault="000723F1" w:rsidP="00136C8B">
            <w:pPr>
              <w:pStyle w:val="NoSpacing"/>
              <w:numPr>
                <w:ilvl w:val="0"/>
                <w:numId w:val="4"/>
              </w:numPr>
            </w:pPr>
            <w:r w:rsidRPr="00F56065">
              <w:t xml:space="preserve">How do you react when </w:t>
            </w:r>
            <w:r w:rsidRPr="00F56065">
              <w:rPr>
                <w:rFonts w:cs="Arial"/>
              </w:rPr>
              <w:t>a series of unfortunate events are thrown your way?</w:t>
            </w:r>
          </w:p>
          <w:p w:rsidR="000723F1" w:rsidRPr="00F56065" w:rsidRDefault="000723F1" w:rsidP="00136C8B">
            <w:pPr>
              <w:pStyle w:val="NoSpacing"/>
              <w:numPr>
                <w:ilvl w:val="0"/>
                <w:numId w:val="4"/>
              </w:numPr>
            </w:pPr>
            <w:r w:rsidRPr="00F56065">
              <w:t>When was a time that you felt lonely?</w:t>
            </w:r>
          </w:p>
          <w:p w:rsidR="000723F1" w:rsidRPr="00F11CB7" w:rsidRDefault="000723F1" w:rsidP="00136C8B">
            <w:pPr>
              <w:pStyle w:val="NoSpacing"/>
              <w:numPr>
                <w:ilvl w:val="0"/>
                <w:numId w:val="4"/>
              </w:numPr>
            </w:pPr>
            <w:r w:rsidRPr="00F11CB7">
              <w:t>How can friends be made?</w:t>
            </w:r>
          </w:p>
          <w:p w:rsidR="000723F1" w:rsidRPr="00F56065" w:rsidRDefault="000723F1" w:rsidP="00136C8B">
            <w:pPr>
              <w:pStyle w:val="NoSpacing"/>
              <w:numPr>
                <w:ilvl w:val="0"/>
                <w:numId w:val="4"/>
              </w:numPr>
            </w:pPr>
            <w:r w:rsidRPr="00F56065">
              <w:t>Think of a friendship. What things in common do you share with that person?</w:t>
            </w:r>
          </w:p>
          <w:p w:rsidR="000723F1" w:rsidRPr="00F11CB7" w:rsidRDefault="000723F1" w:rsidP="00136C8B">
            <w:pPr>
              <w:pStyle w:val="NoSpacing"/>
              <w:numPr>
                <w:ilvl w:val="0"/>
                <w:numId w:val="4"/>
              </w:numPr>
            </w:pPr>
            <w:r w:rsidRPr="00F56065">
              <w:t xml:space="preserve">You can live your whole life in a place and never know your </w:t>
            </w:r>
            <w:proofErr w:type="spellStart"/>
            <w:r w:rsidRPr="00F56065">
              <w:t>neighbours</w:t>
            </w:r>
            <w:proofErr w:type="spellEnd"/>
            <w:r w:rsidRPr="00F56065">
              <w:t>.</w:t>
            </w:r>
          </w:p>
          <w:p w:rsidR="000723F1" w:rsidRPr="00F11CB7" w:rsidRDefault="000723F1" w:rsidP="00136C8B">
            <w:pPr>
              <w:pStyle w:val="NoSpacing"/>
              <w:numPr>
                <w:ilvl w:val="0"/>
                <w:numId w:val="4"/>
              </w:numPr>
            </w:pPr>
            <w:r w:rsidRPr="00F56065">
              <w:t>What do you know about New York City or if you have been there, what was your experience of it?</w:t>
            </w:r>
          </w:p>
        </w:tc>
      </w:tr>
      <w:tr w:rsidR="000723F1" w:rsidRPr="00F11CB7">
        <w:tc>
          <w:tcPr>
            <w:tcW w:w="5246" w:type="dxa"/>
            <w:shd w:val="clear" w:color="auto" w:fill="auto"/>
          </w:tcPr>
          <w:p w:rsidR="000723F1" w:rsidRPr="00F11CB7" w:rsidRDefault="000723F1" w:rsidP="00136C8B">
            <w:pPr>
              <w:pStyle w:val="NoSpacing"/>
              <w:rPr>
                <w:b/>
              </w:rPr>
            </w:pPr>
            <w:r w:rsidRPr="00F11CB7">
              <w:rPr>
                <w:b/>
              </w:rPr>
              <w:t>Front and back cover, endpapers</w:t>
            </w:r>
          </w:p>
          <w:p w:rsidR="000723F1" w:rsidRPr="00F11CB7" w:rsidRDefault="000723F1" w:rsidP="00136C8B">
            <w:pPr>
              <w:pStyle w:val="NoSpacing"/>
            </w:pPr>
          </w:p>
          <w:p w:rsidR="000723F1" w:rsidRPr="00F11CB7" w:rsidRDefault="000723F1" w:rsidP="00136C8B">
            <w:pPr>
              <w:pStyle w:val="NoSpacing"/>
              <w:rPr>
                <w:i/>
              </w:rPr>
            </w:pPr>
            <w:r w:rsidRPr="00F11CB7">
              <w:rPr>
                <w:i/>
              </w:rPr>
              <w:t>Students consider aspects of the front and back cover of the text and how endpapers are used to create meaning.</w:t>
            </w:r>
          </w:p>
        </w:tc>
        <w:tc>
          <w:tcPr>
            <w:tcW w:w="4819" w:type="dxa"/>
            <w:shd w:val="clear" w:color="auto" w:fill="auto"/>
          </w:tcPr>
          <w:p w:rsidR="000723F1" w:rsidRPr="00F11CB7" w:rsidRDefault="000723F1" w:rsidP="00136C8B">
            <w:pPr>
              <w:pStyle w:val="NoSpacing"/>
              <w:numPr>
                <w:ilvl w:val="0"/>
                <w:numId w:val="5"/>
              </w:numPr>
            </w:pPr>
            <w:r w:rsidRPr="00F11CB7">
              <w:t>The front and back cover is in the format of a vinyl record cover. What might this reveal about the content of the text?</w:t>
            </w:r>
          </w:p>
          <w:p w:rsidR="000723F1" w:rsidRPr="00F11CB7" w:rsidRDefault="000723F1" w:rsidP="00136C8B">
            <w:pPr>
              <w:pStyle w:val="NoSpacing"/>
              <w:numPr>
                <w:ilvl w:val="0"/>
                <w:numId w:val="5"/>
              </w:numPr>
            </w:pPr>
            <w:r w:rsidRPr="00F11CB7">
              <w:t>The endpaper is a map of New York City.</w:t>
            </w:r>
          </w:p>
          <w:p w:rsidR="000723F1" w:rsidRPr="00F11CB7" w:rsidRDefault="000723F1" w:rsidP="00136C8B">
            <w:pPr>
              <w:pStyle w:val="NoSpacing"/>
              <w:ind w:left="360"/>
            </w:pPr>
            <w:r w:rsidRPr="00F11CB7">
              <w:t>Why might this be significant?</w:t>
            </w:r>
          </w:p>
          <w:p w:rsidR="000723F1" w:rsidRPr="00F11CB7" w:rsidRDefault="000723F1" w:rsidP="00136C8B">
            <w:pPr>
              <w:pStyle w:val="NoSpacing"/>
              <w:numPr>
                <w:ilvl w:val="0"/>
                <w:numId w:val="5"/>
              </w:numPr>
            </w:pPr>
            <w:r w:rsidRPr="00F11CB7">
              <w:t>Based on the information presented, predict what this story will be about.</w:t>
            </w:r>
          </w:p>
        </w:tc>
      </w:tr>
      <w:tr w:rsidR="000723F1" w:rsidRPr="00F11CB7">
        <w:tc>
          <w:tcPr>
            <w:tcW w:w="5246" w:type="dxa"/>
            <w:shd w:val="clear" w:color="auto" w:fill="auto"/>
          </w:tcPr>
          <w:p w:rsidR="000723F1" w:rsidRPr="00F11CB7" w:rsidRDefault="000723F1" w:rsidP="00136C8B">
            <w:pPr>
              <w:pStyle w:val="NoSpacing"/>
              <w:rPr>
                <w:b/>
              </w:rPr>
            </w:pPr>
            <w:r w:rsidRPr="00F11CB7">
              <w:rPr>
                <w:b/>
              </w:rPr>
              <w:t>Paradoxes</w:t>
            </w:r>
          </w:p>
          <w:p w:rsidR="000723F1" w:rsidRPr="00F11CB7" w:rsidRDefault="000723F1" w:rsidP="00136C8B">
            <w:pPr>
              <w:pStyle w:val="NoSpacing"/>
            </w:pPr>
          </w:p>
          <w:p w:rsidR="000723F1" w:rsidRPr="00F11CB7" w:rsidRDefault="000723F1" w:rsidP="00136C8B">
            <w:pPr>
              <w:pStyle w:val="NoSpacing"/>
              <w:rPr>
                <w:i/>
              </w:rPr>
            </w:pPr>
            <w:r w:rsidRPr="00F11CB7">
              <w:rPr>
                <w:i/>
              </w:rPr>
              <w:t>Students consider the notion of a paradox (self-contradictory statement).</w:t>
            </w:r>
          </w:p>
          <w:p w:rsidR="000723F1" w:rsidRPr="00F11CB7" w:rsidRDefault="000723F1" w:rsidP="00136C8B">
            <w:pPr>
              <w:pStyle w:val="NoSpacing"/>
              <w:rPr>
                <w:i/>
              </w:rPr>
            </w:pPr>
          </w:p>
        </w:tc>
        <w:tc>
          <w:tcPr>
            <w:tcW w:w="4819" w:type="dxa"/>
            <w:shd w:val="clear" w:color="auto" w:fill="auto"/>
          </w:tcPr>
          <w:p w:rsidR="000723F1" w:rsidRPr="00F11CB7" w:rsidRDefault="000723F1" w:rsidP="00136C8B">
            <w:pPr>
              <w:pStyle w:val="NoSpacing"/>
              <w:numPr>
                <w:ilvl w:val="0"/>
                <w:numId w:val="4"/>
              </w:numPr>
            </w:pPr>
            <w:r w:rsidRPr="00F11CB7">
              <w:t xml:space="preserve">Read the quote from Mark </w:t>
            </w:r>
            <w:proofErr w:type="gramStart"/>
            <w:r w:rsidRPr="00F11CB7">
              <w:t>Twain</w:t>
            </w:r>
            <w:proofErr w:type="gramEnd"/>
            <w:r w:rsidRPr="00F11CB7">
              <w:t xml:space="preserve"> (1867) on the inside cover.</w:t>
            </w:r>
          </w:p>
          <w:p w:rsidR="000723F1" w:rsidRPr="00F11CB7" w:rsidRDefault="000723F1" w:rsidP="00136C8B">
            <w:pPr>
              <w:pStyle w:val="NoSpacing"/>
              <w:numPr>
                <w:ilvl w:val="0"/>
                <w:numId w:val="4"/>
              </w:numPr>
            </w:pPr>
            <w:r w:rsidRPr="00F11CB7">
              <w:t>How can a “splendid desert” exist or how can a “stranger feel lonely in the midst of a million of his race”?</w:t>
            </w:r>
          </w:p>
          <w:p w:rsidR="000723F1" w:rsidRPr="00F11CB7" w:rsidRDefault="000723F1" w:rsidP="00136C8B">
            <w:pPr>
              <w:pStyle w:val="NoSpacing"/>
              <w:numPr>
                <w:ilvl w:val="0"/>
                <w:numId w:val="4"/>
              </w:numPr>
            </w:pPr>
            <w:r w:rsidRPr="00F11CB7">
              <w:t>Students are to compose five other examples of paradoxes and visually represent one of them in the form of a poster.</w:t>
            </w:r>
          </w:p>
        </w:tc>
      </w:tr>
    </w:tbl>
    <w:p w:rsidR="000723F1" w:rsidRDefault="000723F1" w:rsidP="000723F1">
      <w:r>
        <w:br w:type="page"/>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953"/>
      </w:tblGrid>
      <w:tr w:rsidR="000723F1" w:rsidRPr="00F11CB7">
        <w:tc>
          <w:tcPr>
            <w:tcW w:w="11057" w:type="dxa"/>
            <w:gridSpan w:val="2"/>
            <w:shd w:val="clear" w:color="auto" w:fill="auto"/>
          </w:tcPr>
          <w:p w:rsidR="000723F1" w:rsidRPr="00F11CB7" w:rsidRDefault="000723F1" w:rsidP="00136C8B">
            <w:pPr>
              <w:pStyle w:val="NoSpacing"/>
              <w:jc w:val="center"/>
              <w:rPr>
                <w:b/>
              </w:rPr>
            </w:pPr>
            <w:r w:rsidRPr="00F11CB7">
              <w:rPr>
                <w:b/>
                <w:sz w:val="28"/>
              </w:rPr>
              <w:lastRenderedPageBreak/>
              <w:t>DURING READING ACTIVITIES</w:t>
            </w:r>
          </w:p>
          <w:p w:rsidR="000723F1" w:rsidRPr="00F11CB7" w:rsidRDefault="000723F1" w:rsidP="00136C8B">
            <w:pPr>
              <w:pStyle w:val="NoSpacing"/>
              <w:rPr>
                <w:i/>
                <w:sz w:val="22"/>
              </w:rPr>
            </w:pPr>
            <w:r w:rsidRPr="00F11CB7">
              <w:rPr>
                <w:i/>
              </w:rPr>
              <w:t>These activities enhance students understanding of the content in the text Herman and Rosie.</w:t>
            </w:r>
          </w:p>
        </w:tc>
      </w:tr>
      <w:tr w:rsidR="000723F1" w:rsidRPr="00F11CB7">
        <w:tc>
          <w:tcPr>
            <w:tcW w:w="5104" w:type="dxa"/>
            <w:shd w:val="clear" w:color="auto" w:fill="BFBFBF"/>
          </w:tcPr>
          <w:p w:rsidR="000723F1" w:rsidRPr="00F11CB7" w:rsidRDefault="000723F1" w:rsidP="00136C8B">
            <w:pPr>
              <w:pStyle w:val="NoSpacing"/>
              <w:jc w:val="center"/>
              <w:rPr>
                <w:b/>
                <w:sz w:val="28"/>
              </w:rPr>
            </w:pPr>
            <w:r w:rsidRPr="00F11CB7">
              <w:rPr>
                <w:b/>
                <w:sz w:val="28"/>
              </w:rPr>
              <w:t>ACTIVITY</w:t>
            </w:r>
          </w:p>
        </w:tc>
        <w:tc>
          <w:tcPr>
            <w:tcW w:w="5953" w:type="dxa"/>
            <w:shd w:val="clear" w:color="auto" w:fill="BFBFBF"/>
          </w:tcPr>
          <w:p w:rsidR="000723F1" w:rsidRPr="00F11CB7" w:rsidRDefault="000723F1" w:rsidP="00136C8B">
            <w:pPr>
              <w:pStyle w:val="NoSpacing"/>
              <w:jc w:val="center"/>
              <w:rPr>
                <w:b/>
                <w:sz w:val="28"/>
              </w:rPr>
            </w:pPr>
            <w:r w:rsidRPr="00F11CB7">
              <w:rPr>
                <w:b/>
                <w:sz w:val="28"/>
              </w:rPr>
              <w:t>RESOURCE</w:t>
            </w:r>
          </w:p>
        </w:tc>
      </w:tr>
      <w:tr w:rsidR="000723F1" w:rsidRPr="00F11CB7">
        <w:tc>
          <w:tcPr>
            <w:tcW w:w="5104" w:type="dxa"/>
            <w:shd w:val="clear" w:color="auto" w:fill="auto"/>
          </w:tcPr>
          <w:p w:rsidR="000723F1" w:rsidRPr="00F11CB7" w:rsidRDefault="000723F1" w:rsidP="00136C8B">
            <w:pPr>
              <w:pStyle w:val="NoSpacing"/>
              <w:rPr>
                <w:b/>
              </w:rPr>
            </w:pPr>
            <w:r w:rsidRPr="00F11CB7">
              <w:rPr>
                <w:b/>
              </w:rPr>
              <w:t>Personal reflection</w:t>
            </w:r>
          </w:p>
          <w:p w:rsidR="000723F1" w:rsidRPr="00F11CB7" w:rsidRDefault="000723F1" w:rsidP="00136C8B">
            <w:pPr>
              <w:pStyle w:val="NoSpacing"/>
              <w:rPr>
                <w:b/>
              </w:rPr>
            </w:pPr>
          </w:p>
          <w:p w:rsidR="000723F1" w:rsidRPr="00F11CB7" w:rsidRDefault="000723F1" w:rsidP="00136C8B">
            <w:pPr>
              <w:pStyle w:val="NoSpacing"/>
              <w:rPr>
                <w:i/>
              </w:rPr>
            </w:pPr>
            <w:r w:rsidRPr="00F11CB7">
              <w:rPr>
                <w:i/>
              </w:rPr>
              <w:t>Students reflect via personal writing on which character</w:t>
            </w:r>
            <w:r>
              <w:rPr>
                <w:i/>
              </w:rPr>
              <w:t xml:space="preserve"> from the text</w:t>
            </w:r>
            <w:r w:rsidRPr="00F11CB7">
              <w:rPr>
                <w:i/>
              </w:rPr>
              <w:t xml:space="preserve"> they identify </w:t>
            </w:r>
            <w:r>
              <w:rPr>
                <w:i/>
              </w:rPr>
              <w:t xml:space="preserve">with </w:t>
            </w:r>
            <w:r w:rsidRPr="00F11CB7">
              <w:rPr>
                <w:i/>
              </w:rPr>
              <w:t>and why.</w:t>
            </w:r>
          </w:p>
        </w:tc>
        <w:tc>
          <w:tcPr>
            <w:tcW w:w="5953" w:type="dxa"/>
            <w:shd w:val="clear" w:color="auto" w:fill="auto"/>
          </w:tcPr>
          <w:p w:rsidR="000723F1" w:rsidRPr="00F11CB7" w:rsidRDefault="000723F1" w:rsidP="00136C8B">
            <w:pPr>
              <w:pStyle w:val="NoSpacing"/>
              <w:numPr>
                <w:ilvl w:val="0"/>
                <w:numId w:val="4"/>
              </w:numPr>
            </w:pPr>
            <w:r w:rsidRPr="00F11CB7">
              <w:t xml:space="preserve">Write a reflection statement of which character you like </w:t>
            </w:r>
            <w:r>
              <w:t xml:space="preserve">most </w:t>
            </w:r>
            <w:r w:rsidRPr="00F11CB7">
              <w:t>and why. Is it Herman or Rosie? Be as specific and detailed in your reflection statement as possible.</w:t>
            </w:r>
          </w:p>
        </w:tc>
      </w:tr>
      <w:tr w:rsidR="000723F1" w:rsidRPr="00F11CB7">
        <w:tc>
          <w:tcPr>
            <w:tcW w:w="5104" w:type="dxa"/>
            <w:shd w:val="clear" w:color="auto" w:fill="auto"/>
          </w:tcPr>
          <w:p w:rsidR="000723F1" w:rsidRPr="00F11CB7" w:rsidRDefault="000723F1" w:rsidP="00136C8B">
            <w:pPr>
              <w:pStyle w:val="NoSpacing"/>
              <w:rPr>
                <w:b/>
              </w:rPr>
            </w:pPr>
            <w:r w:rsidRPr="00F11CB7">
              <w:rPr>
                <w:b/>
              </w:rPr>
              <w:t>Mixed media</w:t>
            </w:r>
          </w:p>
          <w:p w:rsidR="000723F1" w:rsidRPr="00F11CB7" w:rsidRDefault="000723F1" w:rsidP="00136C8B">
            <w:pPr>
              <w:pStyle w:val="NoSpacing"/>
              <w:rPr>
                <w:i/>
              </w:rPr>
            </w:pPr>
          </w:p>
          <w:p w:rsidR="000723F1" w:rsidRPr="00F11CB7" w:rsidRDefault="000723F1" w:rsidP="00136C8B">
            <w:pPr>
              <w:pStyle w:val="NoSpacing"/>
              <w:rPr>
                <w:i/>
              </w:rPr>
            </w:pPr>
            <w:r w:rsidRPr="00F11CB7">
              <w:rPr>
                <w:i/>
              </w:rPr>
              <w:t>Students identify different pieces of text that have been collaged in mixed media to help tell the story of Herman and Rosie.</w:t>
            </w:r>
          </w:p>
        </w:tc>
        <w:tc>
          <w:tcPr>
            <w:tcW w:w="5953" w:type="dxa"/>
            <w:shd w:val="clear" w:color="auto" w:fill="auto"/>
          </w:tcPr>
          <w:p w:rsidR="000723F1" w:rsidRPr="00F56065" w:rsidRDefault="000723F1" w:rsidP="00136C8B">
            <w:pPr>
              <w:pStyle w:val="NoSpacing"/>
              <w:numPr>
                <w:ilvl w:val="0"/>
                <w:numId w:val="4"/>
              </w:numPr>
              <w:rPr>
                <w:rFonts w:cs="Arial"/>
              </w:rPr>
            </w:pPr>
            <w:r w:rsidRPr="00F56065">
              <w:rPr>
                <w:rFonts w:cs="Arial"/>
              </w:rPr>
              <w:t>Gordon has used collages of mixed media textual forms to bring together the sensory overload and buzz of New York City.</w:t>
            </w:r>
          </w:p>
          <w:p w:rsidR="000723F1" w:rsidRPr="00F56065" w:rsidRDefault="000723F1" w:rsidP="00136C8B">
            <w:pPr>
              <w:pStyle w:val="NoSpacing"/>
              <w:numPr>
                <w:ilvl w:val="0"/>
                <w:numId w:val="4"/>
              </w:numPr>
              <w:rPr>
                <w:rFonts w:cs="Arial"/>
              </w:rPr>
            </w:pPr>
            <w:r w:rsidRPr="00F56065">
              <w:rPr>
                <w:rFonts w:cs="Arial"/>
              </w:rPr>
              <w:t>Identify where neon lights and loud exclamations are splattered in the background of some pages, and how a contrast is then created with the characters.</w:t>
            </w:r>
          </w:p>
          <w:p w:rsidR="000723F1" w:rsidRPr="00F11CB7" w:rsidRDefault="000723F1" w:rsidP="00136C8B">
            <w:pPr>
              <w:pStyle w:val="NoSpacing"/>
              <w:numPr>
                <w:ilvl w:val="0"/>
                <w:numId w:val="4"/>
              </w:numPr>
              <w:rPr>
                <w:rFonts w:ascii="Arial" w:hAnsi="Arial" w:cs="Arial"/>
                <w:sz w:val="26"/>
                <w:szCs w:val="26"/>
              </w:rPr>
            </w:pPr>
            <w:r w:rsidRPr="00F56065">
              <w:rPr>
                <w:rFonts w:cs="Arial"/>
              </w:rPr>
              <w:t>Identify and locate some of the other mixed media forms (maps, postcards, newspaper, photographs, graph paper, wage sheets, musical transcripts). What do they contribute to the feel of New York and how do they work with the written text to tell the story?</w:t>
            </w:r>
          </w:p>
        </w:tc>
      </w:tr>
      <w:tr w:rsidR="000723F1" w:rsidRPr="00F11CB7">
        <w:tc>
          <w:tcPr>
            <w:tcW w:w="5104" w:type="dxa"/>
            <w:shd w:val="clear" w:color="auto" w:fill="auto"/>
          </w:tcPr>
          <w:p w:rsidR="000723F1" w:rsidRPr="00F11CB7" w:rsidRDefault="000723F1" w:rsidP="00136C8B">
            <w:pPr>
              <w:pStyle w:val="NoSpacing"/>
              <w:rPr>
                <w:b/>
              </w:rPr>
            </w:pPr>
            <w:proofErr w:type="spellStart"/>
            <w:r w:rsidRPr="00F11CB7">
              <w:rPr>
                <w:b/>
              </w:rPr>
              <w:t>Characterisation</w:t>
            </w:r>
            <w:proofErr w:type="spellEnd"/>
          </w:p>
          <w:p w:rsidR="000723F1" w:rsidRPr="00F11CB7" w:rsidRDefault="000723F1" w:rsidP="00136C8B">
            <w:pPr>
              <w:pStyle w:val="NoSpacing"/>
              <w:rPr>
                <w:i/>
              </w:rPr>
            </w:pPr>
          </w:p>
          <w:p w:rsidR="000723F1" w:rsidRPr="00F11CB7" w:rsidRDefault="000723F1" w:rsidP="00136C8B">
            <w:pPr>
              <w:pStyle w:val="NoSpacing"/>
              <w:rPr>
                <w:i/>
              </w:rPr>
            </w:pPr>
            <w:r w:rsidRPr="00F11CB7">
              <w:rPr>
                <w:i/>
              </w:rPr>
              <w:t xml:space="preserve">Students </w:t>
            </w:r>
            <w:r>
              <w:rPr>
                <w:i/>
              </w:rPr>
              <w:t>consider</w:t>
            </w:r>
            <w:r w:rsidRPr="00F11CB7">
              <w:rPr>
                <w:i/>
              </w:rPr>
              <w:t xml:space="preserve"> the various </w:t>
            </w:r>
            <w:r>
              <w:rPr>
                <w:i/>
              </w:rPr>
              <w:t xml:space="preserve">ways characters have been presented as </w:t>
            </w:r>
            <w:r w:rsidRPr="00F11CB7">
              <w:rPr>
                <w:i/>
              </w:rPr>
              <w:t xml:space="preserve">a way of developing their understanding of </w:t>
            </w:r>
            <w:proofErr w:type="spellStart"/>
            <w:r>
              <w:rPr>
                <w:i/>
              </w:rPr>
              <w:t>characterisation</w:t>
            </w:r>
            <w:proofErr w:type="spellEnd"/>
            <w:r>
              <w:rPr>
                <w:i/>
              </w:rPr>
              <w:t xml:space="preserve"> and its</w:t>
            </w:r>
            <w:r w:rsidRPr="00F11CB7">
              <w:rPr>
                <w:i/>
              </w:rPr>
              <w:t xml:space="preserve"> significance in the text. </w:t>
            </w:r>
          </w:p>
        </w:tc>
        <w:tc>
          <w:tcPr>
            <w:tcW w:w="5953" w:type="dxa"/>
            <w:shd w:val="clear" w:color="auto" w:fill="auto"/>
          </w:tcPr>
          <w:p w:rsidR="000723F1" w:rsidRPr="00F11CB7" w:rsidRDefault="000723F1" w:rsidP="00136C8B">
            <w:pPr>
              <w:pStyle w:val="NoSpacing"/>
              <w:numPr>
                <w:ilvl w:val="0"/>
                <w:numId w:val="4"/>
              </w:numPr>
            </w:pPr>
            <w:r w:rsidRPr="00F11CB7">
              <w:t>What could be the significance of the character names of Herman Schubert and Rosie Bloom?</w:t>
            </w:r>
          </w:p>
          <w:p w:rsidR="000723F1" w:rsidRPr="00F11CB7" w:rsidRDefault="000723F1" w:rsidP="00136C8B">
            <w:pPr>
              <w:pStyle w:val="NoSpacing"/>
              <w:numPr>
                <w:ilvl w:val="0"/>
                <w:numId w:val="4"/>
              </w:numPr>
            </w:pPr>
            <w:r w:rsidRPr="00F11CB7">
              <w:t>Draw a Venn diagram – noting the qualities and interests of Herman on one side and Rosie on the other. In the overlapping section, make notes on what makes their friendship work.</w:t>
            </w:r>
          </w:p>
          <w:p w:rsidR="000723F1" w:rsidRPr="00F11CB7" w:rsidRDefault="000723F1" w:rsidP="00136C8B">
            <w:pPr>
              <w:pStyle w:val="NoSpacing"/>
              <w:numPr>
                <w:ilvl w:val="0"/>
                <w:numId w:val="4"/>
              </w:numPr>
            </w:pPr>
            <w:r w:rsidRPr="00F11CB7">
              <w:t xml:space="preserve">Consider the use of visual metaphor to represent characters as animals (anthropomorphism). In what ways is symbolism used to represent personalities and </w:t>
            </w:r>
            <w:r>
              <w:t>traits</w:t>
            </w:r>
            <w:r w:rsidRPr="00F11CB7">
              <w:t xml:space="preserve"> in the text? How does this contribute to our understanding of</w:t>
            </w:r>
            <w:r>
              <w:t xml:space="preserve"> them as characters and what are some</w:t>
            </w:r>
            <w:r w:rsidRPr="00F11CB7">
              <w:t xml:space="preserve"> potential reason</w:t>
            </w:r>
            <w:r>
              <w:t>s</w:t>
            </w:r>
            <w:r w:rsidRPr="00F11CB7">
              <w:t xml:space="preserve"> behind </w:t>
            </w:r>
            <w:r>
              <w:t>this method</w:t>
            </w:r>
            <w:r w:rsidRPr="00F11CB7">
              <w:t>?</w:t>
            </w:r>
          </w:p>
        </w:tc>
      </w:tr>
      <w:tr w:rsidR="000723F1" w:rsidRPr="00F11CB7">
        <w:tc>
          <w:tcPr>
            <w:tcW w:w="5104" w:type="dxa"/>
            <w:shd w:val="clear" w:color="auto" w:fill="auto"/>
          </w:tcPr>
          <w:p w:rsidR="000723F1" w:rsidRPr="00F11CB7" w:rsidRDefault="000723F1" w:rsidP="00136C8B">
            <w:pPr>
              <w:pStyle w:val="NoSpacing"/>
              <w:rPr>
                <w:b/>
              </w:rPr>
            </w:pPr>
            <w:r w:rsidRPr="00F11CB7">
              <w:rPr>
                <w:b/>
              </w:rPr>
              <w:t>Visual and critical literacy</w:t>
            </w:r>
          </w:p>
          <w:p w:rsidR="000723F1" w:rsidRPr="00F11CB7" w:rsidRDefault="000723F1" w:rsidP="00136C8B">
            <w:pPr>
              <w:pStyle w:val="NoSpacing"/>
              <w:rPr>
                <w:b/>
              </w:rPr>
            </w:pPr>
          </w:p>
          <w:p w:rsidR="000723F1" w:rsidRPr="00F11CB7" w:rsidRDefault="000723F1" w:rsidP="00136C8B">
            <w:pPr>
              <w:pStyle w:val="NoSpacing"/>
              <w:rPr>
                <w:i/>
              </w:rPr>
            </w:pPr>
            <w:r w:rsidRPr="00F11CB7">
              <w:rPr>
                <w:i/>
              </w:rPr>
              <w:t>As a way of developing and enhancing visual and critical literacy knowledge, students critique the text for how meaning is created via the use of techniques and analysis.</w:t>
            </w:r>
          </w:p>
        </w:tc>
        <w:tc>
          <w:tcPr>
            <w:tcW w:w="5953" w:type="dxa"/>
            <w:shd w:val="clear" w:color="auto" w:fill="auto"/>
          </w:tcPr>
          <w:p w:rsidR="000723F1" w:rsidRDefault="000723F1" w:rsidP="00136C8B">
            <w:pPr>
              <w:pStyle w:val="NoSpacing"/>
              <w:numPr>
                <w:ilvl w:val="0"/>
                <w:numId w:val="4"/>
              </w:numPr>
            </w:pPr>
            <w:r>
              <w:t xml:space="preserve">Allocate a page from the text to each pair. </w:t>
            </w:r>
            <w:proofErr w:type="gramStart"/>
            <w:r w:rsidRPr="00F11CB7">
              <w:t>Google images has</w:t>
            </w:r>
            <w:proofErr w:type="gramEnd"/>
            <w:r w:rsidRPr="00F11CB7">
              <w:t xml:space="preserve"> many stills of the text, as does Gordon’s Facebook page</w:t>
            </w:r>
            <w:r>
              <w:t>.</w:t>
            </w:r>
            <w:r w:rsidRPr="00F11CB7">
              <w:t xml:space="preserve"> </w:t>
            </w:r>
            <w:hyperlink r:id="rId9" w:history="1">
              <w:r w:rsidRPr="00F11CB7">
                <w:rPr>
                  <w:rStyle w:val="Hyperlink"/>
                </w:rPr>
                <w:t>https://www.facebook.com/media/set/?set=a.293457217341385.70974.293438540676586&amp;type=3</w:t>
              </w:r>
            </w:hyperlink>
          </w:p>
          <w:p w:rsidR="000723F1" w:rsidRPr="00F11CB7" w:rsidRDefault="000723F1" w:rsidP="00136C8B">
            <w:pPr>
              <w:pStyle w:val="NoSpacing"/>
              <w:numPr>
                <w:ilvl w:val="0"/>
                <w:numId w:val="4"/>
              </w:numPr>
            </w:pPr>
            <w:r w:rsidRPr="00F11CB7">
              <w:t>In your pair, make notes and then present back to the class your observations regarding the ideas reflected in the page and how this has been done. You may wish to consider</w:t>
            </w:r>
          </w:p>
          <w:p w:rsidR="000723F1" w:rsidRPr="00F11CB7" w:rsidRDefault="000723F1" w:rsidP="00136C8B">
            <w:pPr>
              <w:pStyle w:val="NoSpacing"/>
              <w:numPr>
                <w:ilvl w:val="1"/>
                <w:numId w:val="4"/>
              </w:numPr>
            </w:pPr>
            <w:r w:rsidRPr="00F11CB7">
              <w:t>Layout (background, mid ground, foreground)</w:t>
            </w:r>
            <w:r>
              <w:t xml:space="preserve"> and framing</w:t>
            </w:r>
          </w:p>
          <w:p w:rsidR="000723F1" w:rsidRPr="00F11CB7" w:rsidRDefault="000723F1" w:rsidP="00136C8B">
            <w:pPr>
              <w:pStyle w:val="NoSpacing"/>
              <w:numPr>
                <w:ilvl w:val="1"/>
                <w:numId w:val="4"/>
              </w:numPr>
            </w:pPr>
            <w:r w:rsidRPr="00F11CB7">
              <w:t>Vector lines to guide eyes</w:t>
            </w:r>
          </w:p>
          <w:p w:rsidR="000723F1" w:rsidRPr="00F11CB7" w:rsidRDefault="000723F1" w:rsidP="00136C8B">
            <w:pPr>
              <w:pStyle w:val="NoSpacing"/>
              <w:numPr>
                <w:ilvl w:val="1"/>
                <w:numId w:val="4"/>
              </w:numPr>
            </w:pPr>
            <w:proofErr w:type="spellStart"/>
            <w:r w:rsidRPr="00F11CB7">
              <w:t>Colour</w:t>
            </w:r>
            <w:proofErr w:type="spellEnd"/>
            <w:r w:rsidRPr="00F11CB7">
              <w:t xml:space="preserve"> </w:t>
            </w:r>
            <w:r>
              <w:t>, s</w:t>
            </w:r>
            <w:r w:rsidRPr="00F11CB7">
              <w:t>ize and positioning</w:t>
            </w:r>
          </w:p>
          <w:p w:rsidR="000723F1" w:rsidRPr="00F11CB7" w:rsidRDefault="000723F1" w:rsidP="00136C8B">
            <w:pPr>
              <w:pStyle w:val="NoSpacing"/>
              <w:numPr>
                <w:ilvl w:val="1"/>
                <w:numId w:val="4"/>
              </w:numPr>
            </w:pPr>
            <w:r w:rsidRPr="00F11CB7">
              <w:lastRenderedPageBreak/>
              <w:t>Overall structure and reading path</w:t>
            </w:r>
          </w:p>
          <w:p w:rsidR="000723F1" w:rsidRPr="00F11CB7" w:rsidRDefault="000723F1" w:rsidP="00136C8B">
            <w:pPr>
              <w:pStyle w:val="NoSpacing"/>
              <w:numPr>
                <w:ilvl w:val="1"/>
                <w:numId w:val="4"/>
              </w:numPr>
            </w:pPr>
            <w:r w:rsidRPr="00F11CB7">
              <w:t>Other visual literacy and postmodern techniques</w:t>
            </w:r>
          </w:p>
        </w:tc>
      </w:tr>
    </w:tbl>
    <w:p w:rsidR="000723F1" w:rsidRDefault="000723F1" w:rsidP="000723F1"/>
    <w:p w:rsidR="000723F1" w:rsidRDefault="000723F1" w:rsidP="000723F1"/>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528"/>
      </w:tblGrid>
      <w:tr w:rsidR="000723F1" w:rsidRPr="00F11CB7">
        <w:tc>
          <w:tcPr>
            <w:tcW w:w="11057" w:type="dxa"/>
            <w:gridSpan w:val="2"/>
            <w:shd w:val="clear" w:color="auto" w:fill="auto"/>
          </w:tcPr>
          <w:p w:rsidR="000723F1" w:rsidRPr="00F11CB7" w:rsidRDefault="000723F1" w:rsidP="00136C8B">
            <w:pPr>
              <w:pStyle w:val="NoSpacing"/>
              <w:jc w:val="center"/>
              <w:rPr>
                <w:b/>
                <w:sz w:val="28"/>
              </w:rPr>
            </w:pPr>
            <w:r w:rsidRPr="00F11CB7">
              <w:rPr>
                <w:b/>
                <w:sz w:val="28"/>
              </w:rPr>
              <w:t>POST READING ACTIVITIES</w:t>
            </w:r>
          </w:p>
          <w:p w:rsidR="000723F1" w:rsidRPr="00F11CB7" w:rsidRDefault="000723F1" w:rsidP="00136C8B">
            <w:pPr>
              <w:pStyle w:val="NoSpacing"/>
              <w:rPr>
                <w:i/>
                <w:sz w:val="22"/>
              </w:rPr>
            </w:pPr>
            <w:r w:rsidRPr="00F11CB7">
              <w:rPr>
                <w:i/>
              </w:rPr>
              <w:t>These activities are designed to draw connections between the students understanding of the text and themselves as individuals. Some activities are extension in their nature to move students beyond the text and use it for a springboard for further exploring the author and his work.</w:t>
            </w:r>
          </w:p>
        </w:tc>
      </w:tr>
      <w:tr w:rsidR="000723F1" w:rsidRPr="00F11CB7">
        <w:tc>
          <w:tcPr>
            <w:tcW w:w="5529" w:type="dxa"/>
            <w:shd w:val="clear" w:color="auto" w:fill="BFBFBF"/>
          </w:tcPr>
          <w:p w:rsidR="000723F1" w:rsidRPr="00F11CB7" w:rsidRDefault="000723F1" w:rsidP="00136C8B">
            <w:pPr>
              <w:pStyle w:val="NoSpacing"/>
              <w:jc w:val="center"/>
              <w:rPr>
                <w:b/>
                <w:sz w:val="28"/>
              </w:rPr>
            </w:pPr>
            <w:r w:rsidRPr="00F11CB7">
              <w:rPr>
                <w:b/>
                <w:sz w:val="28"/>
              </w:rPr>
              <w:t>ACTIVITY</w:t>
            </w:r>
          </w:p>
        </w:tc>
        <w:tc>
          <w:tcPr>
            <w:tcW w:w="5528" w:type="dxa"/>
            <w:shd w:val="clear" w:color="auto" w:fill="BFBFBF"/>
          </w:tcPr>
          <w:p w:rsidR="000723F1" w:rsidRPr="00F11CB7" w:rsidRDefault="000723F1" w:rsidP="00136C8B">
            <w:pPr>
              <w:pStyle w:val="NoSpacing"/>
              <w:jc w:val="center"/>
              <w:rPr>
                <w:b/>
                <w:sz w:val="28"/>
              </w:rPr>
            </w:pPr>
            <w:r w:rsidRPr="00F11CB7">
              <w:rPr>
                <w:b/>
                <w:sz w:val="28"/>
              </w:rPr>
              <w:t>RESOURCE</w:t>
            </w:r>
          </w:p>
        </w:tc>
      </w:tr>
      <w:tr w:rsidR="000723F1" w:rsidRPr="00F11CB7">
        <w:tc>
          <w:tcPr>
            <w:tcW w:w="5529" w:type="dxa"/>
            <w:shd w:val="clear" w:color="auto" w:fill="auto"/>
          </w:tcPr>
          <w:p w:rsidR="000723F1" w:rsidRPr="00F11CB7" w:rsidRDefault="000723F1" w:rsidP="00136C8B">
            <w:pPr>
              <w:pStyle w:val="NoSpacing"/>
              <w:rPr>
                <w:i/>
              </w:rPr>
            </w:pPr>
            <w:r w:rsidRPr="00F11CB7">
              <w:rPr>
                <w:b/>
              </w:rPr>
              <w:t>Mixed media illustrations</w:t>
            </w:r>
          </w:p>
          <w:p w:rsidR="000723F1" w:rsidRPr="00F11CB7" w:rsidRDefault="000723F1" w:rsidP="00136C8B">
            <w:pPr>
              <w:pStyle w:val="NoSpacing"/>
            </w:pPr>
          </w:p>
          <w:p w:rsidR="000723F1" w:rsidRPr="00F11CB7" w:rsidRDefault="000723F1" w:rsidP="00136C8B">
            <w:pPr>
              <w:pStyle w:val="NoSpacing"/>
              <w:rPr>
                <w:i/>
              </w:rPr>
            </w:pPr>
            <w:r w:rsidRPr="00F11CB7">
              <w:rPr>
                <w:i/>
              </w:rPr>
              <w:t>Students create a mixed media illustration themselves, experimenting with form and medium of production.</w:t>
            </w:r>
          </w:p>
        </w:tc>
        <w:tc>
          <w:tcPr>
            <w:tcW w:w="5528" w:type="dxa"/>
            <w:shd w:val="clear" w:color="auto" w:fill="auto"/>
          </w:tcPr>
          <w:p w:rsidR="000723F1" w:rsidRPr="00F56065" w:rsidRDefault="000723F1" w:rsidP="00136C8B">
            <w:pPr>
              <w:pStyle w:val="NoSpacing"/>
              <w:numPr>
                <w:ilvl w:val="0"/>
                <w:numId w:val="4"/>
              </w:numPr>
              <w:rPr>
                <w:rFonts w:cs="Arial"/>
              </w:rPr>
            </w:pPr>
            <w:r w:rsidRPr="00F56065">
              <w:rPr>
                <w:rFonts w:cs="Arial"/>
              </w:rPr>
              <w:t>Gordon’s mixed media illustrations feature a pastiche of different textual forms including maps, newspapers and graph paper.</w:t>
            </w:r>
          </w:p>
          <w:p w:rsidR="000723F1" w:rsidRPr="00F56065" w:rsidRDefault="000723F1" w:rsidP="00136C8B">
            <w:pPr>
              <w:pStyle w:val="NoSpacing"/>
              <w:numPr>
                <w:ilvl w:val="0"/>
                <w:numId w:val="4"/>
              </w:numPr>
              <w:rPr>
                <w:rFonts w:cs="Arial"/>
              </w:rPr>
            </w:pPr>
            <w:r w:rsidRPr="00F56065">
              <w:rPr>
                <w:rFonts w:cs="Arial"/>
              </w:rPr>
              <w:t xml:space="preserve">Select a ‘New York’ page from the text that employs mixed media, and replicate it creating a mixed media page but pertaining to a city of your own choice. </w:t>
            </w:r>
          </w:p>
          <w:p w:rsidR="000723F1" w:rsidRPr="00F56065" w:rsidRDefault="000723F1" w:rsidP="00136C8B">
            <w:pPr>
              <w:pStyle w:val="NoSpacing"/>
              <w:numPr>
                <w:ilvl w:val="0"/>
                <w:numId w:val="4"/>
              </w:numPr>
              <w:rPr>
                <w:rFonts w:cs="Arial"/>
              </w:rPr>
            </w:pPr>
            <w:r w:rsidRPr="00F56065">
              <w:rPr>
                <w:rFonts w:cs="Arial"/>
              </w:rPr>
              <w:t xml:space="preserve">For example, the graph paper may have your name on </w:t>
            </w:r>
            <w:proofErr w:type="gramStart"/>
            <w:r w:rsidRPr="00F56065">
              <w:rPr>
                <w:rFonts w:cs="Arial"/>
              </w:rPr>
              <w:t>it,</w:t>
            </w:r>
            <w:proofErr w:type="gramEnd"/>
            <w:r w:rsidRPr="00F56065">
              <w:rPr>
                <w:rFonts w:cs="Arial"/>
              </w:rPr>
              <w:t xml:space="preserve"> the newspaper may be from your capital city etc.</w:t>
            </w:r>
          </w:p>
          <w:p w:rsidR="000723F1" w:rsidRPr="00F11CB7" w:rsidRDefault="000723F1" w:rsidP="00136C8B">
            <w:pPr>
              <w:pStyle w:val="NoSpacing"/>
            </w:pPr>
          </w:p>
        </w:tc>
      </w:tr>
      <w:tr w:rsidR="000723F1" w:rsidRPr="00F11CB7">
        <w:tc>
          <w:tcPr>
            <w:tcW w:w="5529" w:type="dxa"/>
            <w:shd w:val="clear" w:color="auto" w:fill="auto"/>
          </w:tcPr>
          <w:p w:rsidR="000723F1" w:rsidRPr="00F11CB7" w:rsidRDefault="000723F1" w:rsidP="00136C8B">
            <w:pPr>
              <w:pStyle w:val="NoSpacing"/>
              <w:rPr>
                <w:b/>
              </w:rPr>
            </w:pPr>
            <w:r w:rsidRPr="00F11CB7">
              <w:rPr>
                <w:b/>
              </w:rPr>
              <w:t xml:space="preserve">Extended writing </w:t>
            </w:r>
          </w:p>
          <w:p w:rsidR="000723F1" w:rsidRPr="00F11CB7" w:rsidRDefault="000723F1" w:rsidP="00136C8B">
            <w:pPr>
              <w:pStyle w:val="NoSpacing"/>
              <w:rPr>
                <w:b/>
              </w:rPr>
            </w:pPr>
          </w:p>
          <w:p w:rsidR="000723F1" w:rsidRPr="00F11CB7" w:rsidRDefault="000723F1" w:rsidP="00136C8B">
            <w:pPr>
              <w:pStyle w:val="NoSpacing"/>
              <w:rPr>
                <w:i/>
              </w:rPr>
            </w:pPr>
            <w:r w:rsidRPr="00F11CB7">
              <w:rPr>
                <w:i/>
              </w:rPr>
              <w:t xml:space="preserve">Students complete an extended writing task based on a question designed to consolidate their understanding. </w:t>
            </w:r>
          </w:p>
          <w:p w:rsidR="000723F1" w:rsidRPr="00F11CB7" w:rsidRDefault="000723F1" w:rsidP="00136C8B">
            <w:pPr>
              <w:pStyle w:val="NoSpacing"/>
            </w:pPr>
          </w:p>
        </w:tc>
        <w:tc>
          <w:tcPr>
            <w:tcW w:w="5528" w:type="dxa"/>
            <w:shd w:val="clear" w:color="auto" w:fill="auto"/>
          </w:tcPr>
          <w:p w:rsidR="000723F1" w:rsidRPr="00F11CB7" w:rsidRDefault="000723F1" w:rsidP="00136C8B">
            <w:pPr>
              <w:pStyle w:val="NoSpacing"/>
              <w:numPr>
                <w:ilvl w:val="0"/>
                <w:numId w:val="4"/>
              </w:numPr>
            </w:pPr>
            <w:r w:rsidRPr="00F11CB7">
              <w:t xml:space="preserve">How effective is Gus Gordon at communicating the key themes (friendship, difference and overcoming adversity) in </w:t>
            </w:r>
            <w:r w:rsidRPr="00F11CB7">
              <w:rPr>
                <w:i/>
              </w:rPr>
              <w:t>Herman and Rosie?</w:t>
            </w:r>
          </w:p>
        </w:tc>
      </w:tr>
      <w:tr w:rsidR="000723F1" w:rsidRPr="00F11CB7">
        <w:tc>
          <w:tcPr>
            <w:tcW w:w="5529" w:type="dxa"/>
            <w:shd w:val="clear" w:color="auto" w:fill="auto"/>
          </w:tcPr>
          <w:p w:rsidR="000723F1" w:rsidRPr="00F11CB7" w:rsidRDefault="000723F1" w:rsidP="00136C8B">
            <w:pPr>
              <w:pStyle w:val="NoSpacing"/>
            </w:pPr>
            <w:r w:rsidRPr="00F11CB7">
              <w:rPr>
                <w:b/>
              </w:rPr>
              <w:t>Vinyl record cover</w:t>
            </w:r>
            <w:r w:rsidRPr="00F11CB7">
              <w:t xml:space="preserve"> </w:t>
            </w:r>
          </w:p>
          <w:p w:rsidR="000723F1" w:rsidRPr="00F11CB7" w:rsidRDefault="000723F1" w:rsidP="00136C8B">
            <w:pPr>
              <w:pStyle w:val="NoSpacing"/>
              <w:rPr>
                <w:i/>
              </w:rPr>
            </w:pPr>
            <w:r w:rsidRPr="00F11CB7">
              <w:br/>
            </w:r>
            <w:r w:rsidRPr="00F11CB7">
              <w:rPr>
                <w:i/>
              </w:rPr>
              <w:t>Students are able to reflect on aspects of the text and apply these aspects to their own world.</w:t>
            </w:r>
          </w:p>
        </w:tc>
        <w:tc>
          <w:tcPr>
            <w:tcW w:w="5528" w:type="dxa"/>
            <w:shd w:val="clear" w:color="auto" w:fill="auto"/>
          </w:tcPr>
          <w:p w:rsidR="000723F1" w:rsidRPr="003A7DAA" w:rsidRDefault="000723F1" w:rsidP="00136C8B">
            <w:pPr>
              <w:pStyle w:val="NoSpacing"/>
              <w:numPr>
                <w:ilvl w:val="0"/>
                <w:numId w:val="4"/>
              </w:numPr>
              <w:rPr>
                <w:rFonts w:cs="Arial"/>
                <w:szCs w:val="26"/>
              </w:rPr>
            </w:pPr>
            <w:r w:rsidRPr="00F56065">
              <w:rPr>
                <w:rFonts w:cs="Arial"/>
                <w:szCs w:val="26"/>
              </w:rPr>
              <w:t>The front and back cover of the picture book was a vinyl record.</w:t>
            </w:r>
            <w:r>
              <w:rPr>
                <w:rFonts w:cs="Arial"/>
                <w:szCs w:val="26"/>
              </w:rPr>
              <w:t xml:space="preserve"> </w:t>
            </w:r>
            <w:r w:rsidRPr="003A7DAA">
              <w:rPr>
                <w:rFonts w:cs="Arial"/>
                <w:szCs w:val="26"/>
              </w:rPr>
              <w:t>Create your own vinyl record cover based on a friendship that you have.</w:t>
            </w:r>
          </w:p>
          <w:p w:rsidR="000723F1" w:rsidRPr="00F56065" w:rsidRDefault="000723F1" w:rsidP="00136C8B">
            <w:pPr>
              <w:pStyle w:val="NoSpacing"/>
              <w:numPr>
                <w:ilvl w:val="0"/>
                <w:numId w:val="4"/>
              </w:numPr>
              <w:rPr>
                <w:rFonts w:cs="Arial"/>
                <w:szCs w:val="26"/>
              </w:rPr>
            </w:pPr>
            <w:r w:rsidRPr="00F56065">
              <w:rPr>
                <w:rFonts w:cs="Arial"/>
                <w:szCs w:val="26"/>
              </w:rPr>
              <w:t>What animals will you choose to represent yourself and your friend?</w:t>
            </w:r>
          </w:p>
          <w:p w:rsidR="000723F1" w:rsidRPr="00F11CB7" w:rsidRDefault="000723F1" w:rsidP="00136C8B">
            <w:pPr>
              <w:pStyle w:val="NoSpacing"/>
              <w:numPr>
                <w:ilvl w:val="0"/>
                <w:numId w:val="4"/>
              </w:numPr>
              <w:rPr>
                <w:rFonts w:ascii="Arial" w:hAnsi="Arial" w:cs="Arial"/>
                <w:sz w:val="26"/>
                <w:szCs w:val="26"/>
              </w:rPr>
            </w:pPr>
            <w:r w:rsidRPr="00F56065">
              <w:rPr>
                <w:rFonts w:cs="Arial"/>
                <w:szCs w:val="26"/>
              </w:rPr>
              <w:t>What is the common thing that unites your friendship?</w:t>
            </w:r>
          </w:p>
        </w:tc>
      </w:tr>
      <w:tr w:rsidR="000723F1" w:rsidRPr="00F11CB7">
        <w:tc>
          <w:tcPr>
            <w:tcW w:w="5529" w:type="dxa"/>
            <w:shd w:val="clear" w:color="auto" w:fill="auto"/>
          </w:tcPr>
          <w:p w:rsidR="000723F1" w:rsidRPr="00F56065" w:rsidRDefault="000723F1" w:rsidP="00136C8B">
            <w:pPr>
              <w:pStyle w:val="NoSpacing"/>
              <w:rPr>
                <w:rFonts w:cs="Arial"/>
                <w:b/>
              </w:rPr>
            </w:pPr>
            <w:r w:rsidRPr="00F56065">
              <w:rPr>
                <w:rFonts w:cs="Arial"/>
                <w:b/>
              </w:rPr>
              <w:t>Book review</w:t>
            </w:r>
          </w:p>
          <w:p w:rsidR="000723F1" w:rsidRPr="00F56065" w:rsidRDefault="000723F1" w:rsidP="00136C8B">
            <w:pPr>
              <w:pStyle w:val="NoSpacing"/>
              <w:rPr>
                <w:rFonts w:cs="Arial"/>
              </w:rPr>
            </w:pPr>
          </w:p>
          <w:p w:rsidR="000723F1" w:rsidRPr="00F56065" w:rsidRDefault="000723F1" w:rsidP="00136C8B">
            <w:pPr>
              <w:pStyle w:val="NoSpacing"/>
              <w:rPr>
                <w:rFonts w:cs="Arial"/>
                <w:i/>
              </w:rPr>
            </w:pPr>
            <w:r w:rsidRPr="00F56065">
              <w:rPr>
                <w:rFonts w:cs="Arial"/>
                <w:i/>
              </w:rPr>
              <w:t>Students synthesize their understanding of the text to produce a new text in the form of a book review.</w:t>
            </w:r>
          </w:p>
          <w:p w:rsidR="000723F1" w:rsidRPr="00F11CB7" w:rsidRDefault="000723F1" w:rsidP="00136C8B">
            <w:pPr>
              <w:pStyle w:val="NoSpacing"/>
              <w:rPr>
                <w:b/>
              </w:rPr>
            </w:pPr>
          </w:p>
        </w:tc>
        <w:tc>
          <w:tcPr>
            <w:tcW w:w="5528" w:type="dxa"/>
            <w:shd w:val="clear" w:color="auto" w:fill="auto"/>
          </w:tcPr>
          <w:p w:rsidR="000723F1" w:rsidRPr="00F56065" w:rsidRDefault="000723F1" w:rsidP="00136C8B">
            <w:pPr>
              <w:pStyle w:val="NoSpacing"/>
              <w:numPr>
                <w:ilvl w:val="0"/>
                <w:numId w:val="4"/>
              </w:numPr>
            </w:pPr>
            <w:r w:rsidRPr="00F56065">
              <w:t xml:space="preserve">Read some book reviews of </w:t>
            </w:r>
            <w:r w:rsidRPr="00F56065">
              <w:rPr>
                <w:i/>
              </w:rPr>
              <w:t>Herman and Rosie</w:t>
            </w:r>
            <w:r w:rsidRPr="00F56065">
              <w:t xml:space="preserve"> </w:t>
            </w:r>
            <w:hyperlink r:id="rId10" w:history="1">
              <w:r w:rsidRPr="00F56065">
                <w:rPr>
                  <w:rStyle w:val="Hyperlink"/>
                  <w:rFonts w:cs="Arial"/>
                </w:rPr>
                <w:t>http://www.tonybones.com.au/school_shows/hermanandrosie.html</w:t>
              </w:r>
            </w:hyperlink>
            <w:r w:rsidRPr="00F56065">
              <w:rPr>
                <w:rFonts w:cs="Arial"/>
              </w:rPr>
              <w:t xml:space="preserve"> </w:t>
            </w:r>
          </w:p>
          <w:p w:rsidR="000723F1" w:rsidRPr="00F56065" w:rsidRDefault="000723F1" w:rsidP="00136C8B">
            <w:pPr>
              <w:pStyle w:val="NoSpacing"/>
              <w:numPr>
                <w:ilvl w:val="0"/>
                <w:numId w:val="4"/>
              </w:numPr>
            </w:pPr>
            <w:r w:rsidRPr="00F56065">
              <w:t>Do you agree with the opinions presented?</w:t>
            </w:r>
          </w:p>
          <w:p w:rsidR="000723F1" w:rsidRPr="00F11CB7" w:rsidRDefault="000723F1" w:rsidP="00136C8B">
            <w:pPr>
              <w:pStyle w:val="NoSpacing"/>
              <w:numPr>
                <w:ilvl w:val="0"/>
                <w:numId w:val="4"/>
              </w:numPr>
            </w:pPr>
            <w:r w:rsidRPr="00F56065">
              <w:t xml:space="preserve">Write your own review that considers the inclusion of </w:t>
            </w:r>
            <w:r w:rsidRPr="00F56065">
              <w:rPr>
                <w:i/>
              </w:rPr>
              <w:t>Herman and Rosie</w:t>
            </w:r>
            <w:r w:rsidRPr="00F56065">
              <w:t xml:space="preserve"> as a ‘must read’ for any </w:t>
            </w:r>
            <w:proofErr w:type="spellStart"/>
            <w:r w:rsidRPr="00F56065">
              <w:t>traveller</w:t>
            </w:r>
            <w:proofErr w:type="spellEnd"/>
            <w:r w:rsidRPr="00F56065">
              <w:t xml:space="preserve"> to New York.</w:t>
            </w:r>
          </w:p>
        </w:tc>
      </w:tr>
    </w:tbl>
    <w:p w:rsidR="000723F1" w:rsidRDefault="000723F1" w:rsidP="000723F1"/>
    <w:p w:rsidR="000723F1" w:rsidRPr="00E85AF5" w:rsidRDefault="000723F1" w:rsidP="000723F1">
      <w:pPr>
        <w:rPr>
          <w:sz w:val="22"/>
        </w:rPr>
      </w:pPr>
    </w:p>
    <w:p w:rsidR="000723F1" w:rsidRPr="00AE561D" w:rsidRDefault="000723F1" w:rsidP="000723F1">
      <w:pPr>
        <w:rPr>
          <w:b/>
          <w:sz w:val="22"/>
        </w:rPr>
      </w:pPr>
      <w:r w:rsidRPr="00AE561D">
        <w:rPr>
          <w:b/>
          <w:sz w:val="22"/>
        </w:rPr>
        <w:t>Notes by Alexander Wharton</w:t>
      </w:r>
    </w:p>
    <w:p w:rsidR="000723F1" w:rsidRPr="00E85AF5" w:rsidRDefault="000723F1" w:rsidP="000723F1">
      <w:pPr>
        <w:rPr>
          <w:sz w:val="22"/>
        </w:rPr>
      </w:pPr>
      <w:r w:rsidRPr="00E85AF5">
        <w:rPr>
          <w:sz w:val="22"/>
          <w:szCs w:val="26"/>
        </w:rPr>
        <w:lastRenderedPageBreak/>
        <w:t>Alexander is an English Teacher of students in Years 5-12 at William Clarke College, Kellyville. He is passionate about engaging students in narratives that help them better understand themselves an</w:t>
      </w:r>
      <w:r>
        <w:rPr>
          <w:sz w:val="22"/>
          <w:szCs w:val="26"/>
        </w:rPr>
        <w:t>d the world in which they live.</w:t>
      </w:r>
    </w:p>
    <w:p w:rsidR="00376C9E" w:rsidRDefault="005A03F1"/>
    <w:sectPr w:rsidR="00376C9E" w:rsidSect="00376C9E">
      <w:footerReference w:type="even" r:id="rId11"/>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07" w:rsidRDefault="00924528">
      <w:r>
        <w:separator/>
      </w:r>
    </w:p>
  </w:endnote>
  <w:endnote w:type="continuationSeparator" w:id="0">
    <w:p w:rsidR="00F13007" w:rsidRDefault="0092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1" w:rsidRDefault="000723F1" w:rsidP="00746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3F1" w:rsidRDefault="000723F1" w:rsidP="00072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F1" w:rsidRDefault="000723F1" w:rsidP="00746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03F1">
      <w:rPr>
        <w:rStyle w:val="PageNumber"/>
        <w:noProof/>
      </w:rPr>
      <w:t>5</w:t>
    </w:r>
    <w:r>
      <w:rPr>
        <w:rStyle w:val="PageNumber"/>
      </w:rPr>
      <w:fldChar w:fldCharType="end"/>
    </w:r>
  </w:p>
  <w:p w:rsidR="000723F1" w:rsidRPr="000723F1" w:rsidRDefault="000723F1" w:rsidP="000723F1">
    <w:pPr>
      <w:pStyle w:val="Footer"/>
      <w:ind w:right="360"/>
    </w:pPr>
    <w:r w:rsidRPr="0056530A">
      <w:rPr>
        <w:sz w:val="22"/>
      </w:rPr>
      <w:t>Herman and Rosie by Gus Gordon</w:t>
    </w:r>
    <w:r>
      <w:rPr>
        <w:sz w:val="22"/>
      </w:rPr>
      <w:t xml:space="preserve"> Notes for Years 7 and 8</w:t>
    </w:r>
    <w:r w:rsidRPr="0056530A">
      <w:rPr>
        <w:sz w:val="22"/>
      </w:rPr>
      <w:t xml:space="preserve">    </w:t>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07" w:rsidRDefault="00924528">
      <w:r>
        <w:separator/>
      </w:r>
    </w:p>
  </w:footnote>
  <w:footnote w:type="continuationSeparator" w:id="0">
    <w:p w:rsidR="00F13007" w:rsidRDefault="0092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D17"/>
    <w:multiLevelType w:val="hybridMultilevel"/>
    <w:tmpl w:val="6D1C6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FD0621"/>
    <w:multiLevelType w:val="hybridMultilevel"/>
    <w:tmpl w:val="17846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FD1B6D"/>
    <w:multiLevelType w:val="hybridMultilevel"/>
    <w:tmpl w:val="CC2E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240B45"/>
    <w:multiLevelType w:val="multilevel"/>
    <w:tmpl w:val="827C59AE"/>
    <w:lvl w:ilvl="0">
      <w:start w:val="1"/>
      <w:numFmt w:val="decimal"/>
      <w:pStyle w:val="Heading1"/>
      <w:lvlText w:val="%1"/>
      <w:lvlJc w:val="left"/>
      <w:pPr>
        <w:tabs>
          <w:tab w:val="num" w:pos="454"/>
        </w:tabs>
        <w:ind w:left="454" w:hanging="454"/>
      </w:pPr>
      <w:rPr>
        <w:rFonts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2"/>
      <w:lvlJc w:val="left"/>
      <w:pPr>
        <w:tabs>
          <w:tab w:val="num" w:pos="576"/>
        </w:tabs>
        <w:ind w:left="576" w:hanging="576"/>
      </w:pPr>
      <w:rPr>
        <w:rFonts w:hint="default"/>
      </w:rPr>
    </w:lvl>
    <w:lvl w:ilvl="2">
      <w:start w:val="1"/>
      <w:numFmt w:val="none"/>
      <w:lvlText w:val="%1.%2.%3"/>
      <w:lvlJc w:val="left"/>
      <w:pPr>
        <w:tabs>
          <w:tab w:val="num" w:pos="720"/>
        </w:tabs>
        <w:ind w:left="720" w:hanging="720"/>
      </w:pPr>
      <w:rPr>
        <w:rFonts w:hint="default"/>
      </w:rPr>
    </w:lvl>
    <w:lvl w:ilvl="3">
      <w:start w:val="1"/>
      <w:numFmt w:val="none"/>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F1"/>
    <w:rsid w:val="000723F1"/>
    <w:rsid w:val="005A03F1"/>
    <w:rsid w:val="00924528"/>
    <w:rsid w:val="00C11BE4"/>
    <w:rsid w:val="00F1300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F1"/>
    <w:rPr>
      <w:rFonts w:ascii="Cambria" w:eastAsia="MS Mincho" w:hAnsi="Cambria" w:cs="Times New Roman"/>
      <w:sz w:val="24"/>
      <w:szCs w:val="24"/>
      <w:lang w:val="en-US"/>
    </w:rPr>
  </w:style>
  <w:style w:type="paragraph" w:styleId="Heading1">
    <w:name w:val="heading 1"/>
    <w:basedOn w:val="Normal"/>
    <w:next w:val="Normal"/>
    <w:link w:val="Heading1Char"/>
    <w:autoRedefine/>
    <w:qFormat/>
    <w:rsid w:val="0060446E"/>
    <w:pPr>
      <w:keepNext/>
      <w:numPr>
        <w:numId w:val="2"/>
      </w:numPr>
      <w:spacing w:before="240" w:after="60"/>
      <w:outlineLvl w:val="0"/>
    </w:pPr>
    <w:rPr>
      <w:rFonts w:cs="Arial"/>
      <w:b/>
      <w:bCs/>
      <w:kern w:val="32"/>
      <w:sz w:val="28"/>
      <w:szCs w:val="32"/>
      <w:lang w:eastAsia="en-AU"/>
    </w:rPr>
  </w:style>
  <w:style w:type="paragraph" w:styleId="Heading2">
    <w:name w:val="heading 2"/>
    <w:basedOn w:val="Normal"/>
    <w:next w:val="Normal"/>
    <w:link w:val="Heading2Char"/>
    <w:autoRedefine/>
    <w:uiPriority w:val="9"/>
    <w:unhideWhenUsed/>
    <w:qFormat/>
    <w:rsid w:val="008A3EA9"/>
    <w:pPr>
      <w:keepNext/>
      <w:keepLines/>
      <w:spacing w:before="20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autoRedefine/>
    <w:qFormat/>
    <w:rsid w:val="0060446E"/>
    <w:pPr>
      <w:keepNext/>
      <w:spacing w:before="240" w:after="60"/>
      <w:outlineLvl w:val="3"/>
    </w:pPr>
    <w:rPr>
      <w:rFonts w:eastAsia="Times New Roman"/>
      <w:b/>
      <w:bCs/>
      <w:i/>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60446E"/>
    <w:rPr>
      <w:rFonts w:eastAsia="Times New Roman"/>
      <w:sz w:val="22"/>
    </w:rPr>
  </w:style>
  <w:style w:type="character" w:customStyle="1" w:styleId="BodyTextChar">
    <w:name w:val="Body Text Char"/>
    <w:basedOn w:val="DefaultParagraphFont"/>
    <w:link w:val="BodyText"/>
    <w:rsid w:val="0060446E"/>
    <w:rPr>
      <w:rFonts w:eastAsia="Times New Roman" w:cs="Times New Roman"/>
      <w:sz w:val="22"/>
      <w:szCs w:val="24"/>
      <w:lang w:val="en-US"/>
    </w:rPr>
  </w:style>
  <w:style w:type="character" w:customStyle="1" w:styleId="Heading2Char">
    <w:name w:val="Heading 2 Char"/>
    <w:basedOn w:val="DefaultParagraphFont"/>
    <w:link w:val="Heading2"/>
    <w:uiPriority w:val="9"/>
    <w:rsid w:val="008A3EA9"/>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60446E"/>
    <w:rPr>
      <w:rFonts w:asciiTheme="minorHAnsi" w:hAnsiTheme="minorHAnsi" w:cs="Arial"/>
      <w:b/>
      <w:bCs/>
      <w:kern w:val="32"/>
      <w:sz w:val="28"/>
      <w:szCs w:val="32"/>
      <w:lang w:eastAsia="en-AU"/>
    </w:rPr>
  </w:style>
  <w:style w:type="character" w:customStyle="1" w:styleId="Heading4Char">
    <w:name w:val="Heading 4 Char"/>
    <w:basedOn w:val="DefaultParagraphFont"/>
    <w:link w:val="Heading4"/>
    <w:rsid w:val="0060446E"/>
    <w:rPr>
      <w:rFonts w:eastAsia="Times New Roman" w:cs="Times New Roman"/>
      <w:b/>
      <w:bCs/>
      <w:i/>
      <w:sz w:val="22"/>
      <w:szCs w:val="28"/>
      <w:lang w:eastAsia="en-AU"/>
    </w:rPr>
  </w:style>
  <w:style w:type="paragraph" w:styleId="NoSpacing">
    <w:name w:val="No Spacing"/>
    <w:uiPriority w:val="1"/>
    <w:qFormat/>
    <w:rsid w:val="000723F1"/>
    <w:rPr>
      <w:rFonts w:ascii="Cambria" w:eastAsia="MS Mincho" w:hAnsi="Cambria" w:cs="Times New Roman"/>
      <w:sz w:val="24"/>
      <w:szCs w:val="24"/>
      <w:lang w:val="en-US"/>
    </w:rPr>
  </w:style>
  <w:style w:type="character" w:styleId="Hyperlink">
    <w:name w:val="Hyperlink"/>
    <w:uiPriority w:val="99"/>
    <w:unhideWhenUsed/>
    <w:rsid w:val="000723F1"/>
    <w:rPr>
      <w:color w:val="0000FF"/>
      <w:u w:val="single"/>
    </w:rPr>
  </w:style>
  <w:style w:type="paragraph" w:styleId="Header">
    <w:name w:val="header"/>
    <w:basedOn w:val="Normal"/>
    <w:link w:val="HeaderChar"/>
    <w:uiPriority w:val="99"/>
    <w:semiHidden/>
    <w:unhideWhenUsed/>
    <w:rsid w:val="000723F1"/>
    <w:pPr>
      <w:tabs>
        <w:tab w:val="center" w:pos="4320"/>
        <w:tab w:val="right" w:pos="8640"/>
      </w:tabs>
    </w:pPr>
  </w:style>
  <w:style w:type="character" w:customStyle="1" w:styleId="HeaderChar">
    <w:name w:val="Header Char"/>
    <w:basedOn w:val="DefaultParagraphFont"/>
    <w:link w:val="Header"/>
    <w:uiPriority w:val="99"/>
    <w:semiHidden/>
    <w:rsid w:val="000723F1"/>
    <w:rPr>
      <w:rFonts w:ascii="Cambria" w:eastAsia="MS Mincho" w:hAnsi="Cambria" w:cs="Times New Roman"/>
      <w:sz w:val="24"/>
      <w:szCs w:val="24"/>
      <w:lang w:val="en-US"/>
    </w:rPr>
  </w:style>
  <w:style w:type="paragraph" w:styleId="Footer">
    <w:name w:val="footer"/>
    <w:basedOn w:val="Normal"/>
    <w:link w:val="FooterChar"/>
    <w:uiPriority w:val="99"/>
    <w:semiHidden/>
    <w:unhideWhenUsed/>
    <w:rsid w:val="000723F1"/>
    <w:pPr>
      <w:tabs>
        <w:tab w:val="center" w:pos="4320"/>
        <w:tab w:val="right" w:pos="8640"/>
      </w:tabs>
    </w:pPr>
  </w:style>
  <w:style w:type="character" w:customStyle="1" w:styleId="FooterChar">
    <w:name w:val="Footer Char"/>
    <w:basedOn w:val="DefaultParagraphFont"/>
    <w:link w:val="Footer"/>
    <w:uiPriority w:val="99"/>
    <w:semiHidden/>
    <w:rsid w:val="000723F1"/>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0723F1"/>
  </w:style>
  <w:style w:type="paragraph" w:styleId="BalloonText">
    <w:name w:val="Balloon Text"/>
    <w:basedOn w:val="Normal"/>
    <w:link w:val="BalloonTextChar"/>
    <w:uiPriority w:val="99"/>
    <w:semiHidden/>
    <w:unhideWhenUsed/>
    <w:rsid w:val="00C11BE4"/>
    <w:rPr>
      <w:rFonts w:ascii="Tahoma" w:hAnsi="Tahoma" w:cs="Tahoma"/>
      <w:sz w:val="16"/>
      <w:szCs w:val="16"/>
    </w:rPr>
  </w:style>
  <w:style w:type="character" w:customStyle="1" w:styleId="BalloonTextChar">
    <w:name w:val="Balloon Text Char"/>
    <w:basedOn w:val="DefaultParagraphFont"/>
    <w:link w:val="BalloonText"/>
    <w:uiPriority w:val="99"/>
    <w:semiHidden/>
    <w:rsid w:val="00C11BE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F1"/>
    <w:rPr>
      <w:rFonts w:ascii="Cambria" w:eastAsia="MS Mincho" w:hAnsi="Cambria" w:cs="Times New Roman"/>
      <w:sz w:val="24"/>
      <w:szCs w:val="24"/>
      <w:lang w:val="en-US"/>
    </w:rPr>
  </w:style>
  <w:style w:type="paragraph" w:styleId="Heading1">
    <w:name w:val="heading 1"/>
    <w:basedOn w:val="Normal"/>
    <w:next w:val="Normal"/>
    <w:link w:val="Heading1Char"/>
    <w:autoRedefine/>
    <w:qFormat/>
    <w:rsid w:val="0060446E"/>
    <w:pPr>
      <w:keepNext/>
      <w:numPr>
        <w:numId w:val="2"/>
      </w:numPr>
      <w:spacing w:before="240" w:after="60"/>
      <w:outlineLvl w:val="0"/>
    </w:pPr>
    <w:rPr>
      <w:rFonts w:cs="Arial"/>
      <w:b/>
      <w:bCs/>
      <w:kern w:val="32"/>
      <w:sz w:val="28"/>
      <w:szCs w:val="32"/>
      <w:lang w:eastAsia="en-AU"/>
    </w:rPr>
  </w:style>
  <w:style w:type="paragraph" w:styleId="Heading2">
    <w:name w:val="heading 2"/>
    <w:basedOn w:val="Normal"/>
    <w:next w:val="Normal"/>
    <w:link w:val="Heading2Char"/>
    <w:autoRedefine/>
    <w:uiPriority w:val="9"/>
    <w:unhideWhenUsed/>
    <w:qFormat/>
    <w:rsid w:val="008A3EA9"/>
    <w:pPr>
      <w:keepNext/>
      <w:keepLines/>
      <w:spacing w:before="200"/>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autoRedefine/>
    <w:qFormat/>
    <w:rsid w:val="0060446E"/>
    <w:pPr>
      <w:keepNext/>
      <w:spacing w:before="240" w:after="60"/>
      <w:outlineLvl w:val="3"/>
    </w:pPr>
    <w:rPr>
      <w:rFonts w:eastAsia="Times New Roman"/>
      <w:b/>
      <w:bCs/>
      <w:i/>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60446E"/>
    <w:rPr>
      <w:rFonts w:eastAsia="Times New Roman"/>
      <w:sz w:val="22"/>
    </w:rPr>
  </w:style>
  <w:style w:type="character" w:customStyle="1" w:styleId="BodyTextChar">
    <w:name w:val="Body Text Char"/>
    <w:basedOn w:val="DefaultParagraphFont"/>
    <w:link w:val="BodyText"/>
    <w:rsid w:val="0060446E"/>
    <w:rPr>
      <w:rFonts w:eastAsia="Times New Roman" w:cs="Times New Roman"/>
      <w:sz w:val="22"/>
      <w:szCs w:val="24"/>
      <w:lang w:val="en-US"/>
    </w:rPr>
  </w:style>
  <w:style w:type="character" w:customStyle="1" w:styleId="Heading2Char">
    <w:name w:val="Heading 2 Char"/>
    <w:basedOn w:val="DefaultParagraphFont"/>
    <w:link w:val="Heading2"/>
    <w:uiPriority w:val="9"/>
    <w:rsid w:val="008A3EA9"/>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60446E"/>
    <w:rPr>
      <w:rFonts w:asciiTheme="minorHAnsi" w:hAnsiTheme="minorHAnsi" w:cs="Arial"/>
      <w:b/>
      <w:bCs/>
      <w:kern w:val="32"/>
      <w:sz w:val="28"/>
      <w:szCs w:val="32"/>
      <w:lang w:eastAsia="en-AU"/>
    </w:rPr>
  </w:style>
  <w:style w:type="character" w:customStyle="1" w:styleId="Heading4Char">
    <w:name w:val="Heading 4 Char"/>
    <w:basedOn w:val="DefaultParagraphFont"/>
    <w:link w:val="Heading4"/>
    <w:rsid w:val="0060446E"/>
    <w:rPr>
      <w:rFonts w:eastAsia="Times New Roman" w:cs="Times New Roman"/>
      <w:b/>
      <w:bCs/>
      <w:i/>
      <w:sz w:val="22"/>
      <w:szCs w:val="28"/>
      <w:lang w:eastAsia="en-AU"/>
    </w:rPr>
  </w:style>
  <w:style w:type="paragraph" w:styleId="NoSpacing">
    <w:name w:val="No Spacing"/>
    <w:uiPriority w:val="1"/>
    <w:qFormat/>
    <w:rsid w:val="000723F1"/>
    <w:rPr>
      <w:rFonts w:ascii="Cambria" w:eastAsia="MS Mincho" w:hAnsi="Cambria" w:cs="Times New Roman"/>
      <w:sz w:val="24"/>
      <w:szCs w:val="24"/>
      <w:lang w:val="en-US"/>
    </w:rPr>
  </w:style>
  <w:style w:type="character" w:styleId="Hyperlink">
    <w:name w:val="Hyperlink"/>
    <w:uiPriority w:val="99"/>
    <w:unhideWhenUsed/>
    <w:rsid w:val="000723F1"/>
    <w:rPr>
      <w:color w:val="0000FF"/>
      <w:u w:val="single"/>
    </w:rPr>
  </w:style>
  <w:style w:type="paragraph" w:styleId="Header">
    <w:name w:val="header"/>
    <w:basedOn w:val="Normal"/>
    <w:link w:val="HeaderChar"/>
    <w:uiPriority w:val="99"/>
    <w:semiHidden/>
    <w:unhideWhenUsed/>
    <w:rsid w:val="000723F1"/>
    <w:pPr>
      <w:tabs>
        <w:tab w:val="center" w:pos="4320"/>
        <w:tab w:val="right" w:pos="8640"/>
      </w:tabs>
    </w:pPr>
  </w:style>
  <w:style w:type="character" w:customStyle="1" w:styleId="HeaderChar">
    <w:name w:val="Header Char"/>
    <w:basedOn w:val="DefaultParagraphFont"/>
    <w:link w:val="Header"/>
    <w:uiPriority w:val="99"/>
    <w:semiHidden/>
    <w:rsid w:val="000723F1"/>
    <w:rPr>
      <w:rFonts w:ascii="Cambria" w:eastAsia="MS Mincho" w:hAnsi="Cambria" w:cs="Times New Roman"/>
      <w:sz w:val="24"/>
      <w:szCs w:val="24"/>
      <w:lang w:val="en-US"/>
    </w:rPr>
  </w:style>
  <w:style w:type="paragraph" w:styleId="Footer">
    <w:name w:val="footer"/>
    <w:basedOn w:val="Normal"/>
    <w:link w:val="FooterChar"/>
    <w:uiPriority w:val="99"/>
    <w:semiHidden/>
    <w:unhideWhenUsed/>
    <w:rsid w:val="000723F1"/>
    <w:pPr>
      <w:tabs>
        <w:tab w:val="center" w:pos="4320"/>
        <w:tab w:val="right" w:pos="8640"/>
      </w:tabs>
    </w:pPr>
  </w:style>
  <w:style w:type="character" w:customStyle="1" w:styleId="FooterChar">
    <w:name w:val="Footer Char"/>
    <w:basedOn w:val="DefaultParagraphFont"/>
    <w:link w:val="Footer"/>
    <w:uiPriority w:val="99"/>
    <w:semiHidden/>
    <w:rsid w:val="000723F1"/>
    <w:rPr>
      <w:rFonts w:ascii="Cambria" w:eastAsia="MS Mincho" w:hAnsi="Cambria" w:cs="Times New Roman"/>
      <w:sz w:val="24"/>
      <w:szCs w:val="24"/>
      <w:lang w:val="en-US"/>
    </w:rPr>
  </w:style>
  <w:style w:type="character" w:styleId="PageNumber">
    <w:name w:val="page number"/>
    <w:basedOn w:val="DefaultParagraphFont"/>
    <w:uiPriority w:val="99"/>
    <w:semiHidden/>
    <w:unhideWhenUsed/>
    <w:rsid w:val="000723F1"/>
  </w:style>
  <w:style w:type="paragraph" w:styleId="BalloonText">
    <w:name w:val="Balloon Text"/>
    <w:basedOn w:val="Normal"/>
    <w:link w:val="BalloonTextChar"/>
    <w:uiPriority w:val="99"/>
    <w:semiHidden/>
    <w:unhideWhenUsed/>
    <w:rsid w:val="00C11BE4"/>
    <w:rPr>
      <w:rFonts w:ascii="Tahoma" w:hAnsi="Tahoma" w:cs="Tahoma"/>
      <w:sz w:val="16"/>
      <w:szCs w:val="16"/>
    </w:rPr>
  </w:style>
  <w:style w:type="character" w:customStyle="1" w:styleId="BalloonTextChar">
    <w:name w:val="Balloon Text Char"/>
    <w:basedOn w:val="DefaultParagraphFont"/>
    <w:link w:val="BalloonText"/>
    <w:uiPriority w:val="99"/>
    <w:semiHidden/>
    <w:rsid w:val="00C11BE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tonybones.com.au/school_shows/hermanandrosie.html" TargetMode="External"/><Relationship Id="rId4" Type="http://schemas.openxmlformats.org/officeDocument/2006/relationships/settings" Target="settings.xml"/><Relationship Id="rId9" Type="http://schemas.openxmlformats.org/officeDocument/2006/relationships/hyperlink" Target="https://www.facebook.com/media/set/?set=a.293457217341385.70974.293438540676586&amp;type=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48F3D-2AF8-4F89-95AE-5B9891E74169}"/>
</file>

<file path=customXml/itemProps2.xml><?xml version="1.0" encoding="utf-8"?>
<ds:datastoreItem xmlns:ds="http://schemas.openxmlformats.org/officeDocument/2006/customXml" ds:itemID="{9CBECCFF-3D2C-48AE-8BDC-1B602E4B15A2}"/>
</file>

<file path=customXml/itemProps3.xml><?xml version="1.0" encoding="utf-8"?>
<ds:datastoreItem xmlns:ds="http://schemas.openxmlformats.org/officeDocument/2006/customXml" ds:itemID="{A0764749-B68A-48C3-9B86-6CC186E70306}"/>
</file>

<file path=docProps/app.xml><?xml version="1.0" encoding="utf-8"?>
<Properties xmlns="http://schemas.openxmlformats.org/officeDocument/2006/extended-properties" xmlns:vt="http://schemas.openxmlformats.org/officeDocument/2006/docPropsVTypes">
  <Template>DB09B352.dotm</Template>
  <TotalTime>10</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Wendy Bean &amp; Associates Pty Ltd</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Bean</dc:creator>
  <cp:lastModifiedBy>Laura Cheung</cp:lastModifiedBy>
  <cp:revision>3</cp:revision>
  <dcterms:created xsi:type="dcterms:W3CDTF">2013-06-27T02:59:00Z</dcterms:created>
  <dcterms:modified xsi:type="dcterms:W3CDTF">2013-06-28T01:03:00Z</dcterms:modified>
</cp:coreProperties>
</file>